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B" w:rsidRDefault="00C67786" w:rsidP="00E379B2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天津经济技术开发区汽车产业促进局</w:t>
      </w:r>
      <w:r w:rsidR="00FE21F4"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2021</w:t>
      </w: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年</w:t>
      </w:r>
    </w:p>
    <w:p w:rsidR="00B80E6C" w:rsidRDefault="00C67786" w:rsidP="00E379B2">
      <w:pPr>
        <w:adjustRightInd w:val="0"/>
        <w:spacing w:line="600" w:lineRule="exact"/>
        <w:jc w:val="center"/>
        <w:textAlignment w:val="baseline"/>
        <w:rPr>
          <w:rFonts w:ascii="黑体" w:eastAsia="黑体" w:hAnsi="Times New Roman" w:cs="Times New Roman"/>
          <w:w w:val="95"/>
          <w:kern w:val="0"/>
          <w:sz w:val="44"/>
          <w:szCs w:val="44"/>
        </w:rPr>
      </w:pPr>
      <w:r>
        <w:rPr>
          <w:rFonts w:ascii="黑体" w:eastAsia="黑体" w:hAnsi="Times New Roman" w:cs="Times New Roman" w:hint="eastAsia"/>
          <w:w w:val="95"/>
          <w:kern w:val="0"/>
          <w:sz w:val="44"/>
          <w:szCs w:val="44"/>
        </w:rPr>
        <w:t>部门预算编制说明</w:t>
      </w:r>
    </w:p>
    <w:p w:rsidR="00B80E6C" w:rsidRDefault="00B80E6C">
      <w:pPr>
        <w:adjustRightInd w:val="0"/>
        <w:spacing w:line="600" w:lineRule="exact"/>
        <w:jc w:val="left"/>
        <w:textAlignment w:val="baseline"/>
        <w:rPr>
          <w:rFonts w:ascii="黑体" w:eastAsia="黑体" w:hAnsi="Times New Roman" w:cs="Times New Roman"/>
          <w:kern w:val="0"/>
          <w:sz w:val="30"/>
          <w:szCs w:val="30"/>
        </w:rPr>
      </w:pPr>
    </w:p>
    <w:p w:rsidR="00B80E6C" w:rsidRDefault="00FE21F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一、部门主要职责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1.贯彻执行国家、天津市、滨海新区有关招商引资、经济技术协作的方针、政策，研究拟定汽车产业招商引资的具体政策和配套措施。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2.负责在汽车产业领域贯彻管委会外资、国资、民资“三资并重”的招商工作战略方针，开拓并维护各级政府、企业、中介代理机构等所有项目渠道资源、进行开发区汽车产业各领域招商引资推广工作。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3.负责汽车产业各领域的招商引资工作，策划和制定专业化的招商活动计划、方案并组织实施。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4.负责汽车产业各领域投资项目考察团组的接待、跟踪、联络,以及投资和增资项目的产业促进工作，向管委会提出投资促进方案建议并具体实施管委会决策。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5.负责组织拟定并落实开发区汽车产业中长期发展规划，参与汽车相关领域中长期发展规划的研究。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6.负责跟踪研究我国汽车领域政策、市场、法规等的变化情况，分析对开发区的影响，向管委会提出相关建议，并具体落实管委会决策。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7.协调各驻外办事机构开展汽车产业各领域的招商引资工</w:t>
      </w:r>
      <w:r w:rsidRPr="00710719">
        <w:rPr>
          <w:rFonts w:ascii="仿宋_GB2312" w:eastAsia="仿宋_GB2312" w:hint="eastAsia"/>
          <w:sz w:val="32"/>
          <w:szCs w:val="32"/>
        </w:rPr>
        <w:lastRenderedPageBreak/>
        <w:t>作。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8.贯彻落实本部门全面从严治党主体责任，严格落实基层党建工作，发挥党组织战斗堡垒作用和党员先锋模范作用。</w:t>
      </w:r>
    </w:p>
    <w:p w:rsidR="00C67786" w:rsidRPr="00710719" w:rsidRDefault="00C67786" w:rsidP="00C67786">
      <w:pPr>
        <w:spacing w:line="58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10719">
        <w:rPr>
          <w:rFonts w:ascii="仿宋_GB2312" w:eastAsia="仿宋_GB2312" w:hint="eastAsia"/>
          <w:sz w:val="32"/>
          <w:szCs w:val="32"/>
        </w:rPr>
        <w:t>9.承办党委、管委会交办的其他工作。</w:t>
      </w:r>
    </w:p>
    <w:p w:rsidR="00B80E6C" w:rsidRDefault="00FE21F4">
      <w:pPr>
        <w:numPr>
          <w:ilvl w:val="0"/>
          <w:numId w:val="1"/>
        </w:num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部门机构设置情况</w:t>
      </w:r>
    </w:p>
    <w:p w:rsidR="00C67786" w:rsidRDefault="00C67786" w:rsidP="008F7F1D">
      <w:pPr>
        <w:spacing w:line="588" w:lineRule="exact"/>
        <w:ind w:firstLine="645"/>
        <w:rPr>
          <w:rFonts w:ascii="仿宋_GB2312" w:eastAsia="仿宋_GB2312"/>
          <w:sz w:val="32"/>
          <w:szCs w:val="32"/>
        </w:rPr>
      </w:pPr>
      <w:r w:rsidRPr="00E379B2">
        <w:rPr>
          <w:rFonts w:ascii="仿宋_GB2312" w:eastAsia="仿宋_GB2312" w:hint="eastAsia"/>
          <w:sz w:val="32"/>
          <w:szCs w:val="32"/>
        </w:rPr>
        <w:t>天津开发区汽车产业促进局内设综合管理科、欧美汽车产业科、亚太汽车产业科、自主汽车产业科、汽车新兴领域及服务业科5个科室。</w:t>
      </w:r>
    </w:p>
    <w:p w:rsidR="008F7F1D" w:rsidRPr="008F7F1D" w:rsidRDefault="008F7F1D" w:rsidP="008F7F1D">
      <w:pPr>
        <w:pStyle w:val="a8"/>
        <w:shd w:val="clear" w:color="auto" w:fill="FFFFFF"/>
        <w:spacing w:before="0" w:beforeAutospacing="0" w:after="0" w:afterAutospacing="0" w:line="488" w:lineRule="atLeast"/>
        <w:ind w:left="351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（二）人员构成情况</w:t>
      </w:r>
    </w:p>
    <w:p w:rsidR="008F7F1D" w:rsidRPr="008F7F1D" w:rsidRDefault="008F7F1D" w:rsidP="008F7F1D">
      <w:pPr>
        <w:pStyle w:val="a8"/>
        <w:shd w:val="clear" w:color="auto" w:fill="FFFFFF"/>
        <w:spacing w:before="0" w:beforeAutospacing="0" w:after="0" w:afterAutospacing="0" w:line="488" w:lineRule="atLeast"/>
        <w:ind w:firstLine="538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截止2020年9月30日部门财政授薪人员1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8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人，其中：中层领导3人，科级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7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人，</w:t>
      </w:r>
      <w:r w:rsidR="00576148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二级职员1人，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三级职员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人，四级职员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1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人，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七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级职员1人，八级职员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人，九级职员</w:t>
      </w: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2</w:t>
      </w:r>
      <w:r w:rsidRPr="008F7F1D">
        <w:rPr>
          <w:rFonts w:ascii="仿宋_GB2312" w:eastAsia="仿宋_GB2312" w:hAnsiTheme="minorHAnsi" w:cstheme="minorBidi" w:hint="eastAsia"/>
          <w:kern w:val="2"/>
          <w:sz w:val="32"/>
          <w:szCs w:val="32"/>
        </w:rPr>
        <w:t>人。</w:t>
      </w:r>
    </w:p>
    <w:p w:rsidR="00B80E6C" w:rsidRDefault="00FE21F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三、部门预算草案编制情况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（一）部门收入预算情况说明</w:t>
      </w:r>
    </w:p>
    <w:p w:rsidR="00B80E6C" w:rsidRDefault="00FE21F4" w:rsidP="006467D7">
      <w:pPr>
        <w:spacing w:line="600" w:lineRule="exact"/>
        <w:ind w:leftChars="50" w:left="105" w:firstLineChars="250" w:firstLine="75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部门收入预算</w:t>
      </w:r>
      <w:r w:rsidR="006467D7">
        <w:rPr>
          <w:rFonts w:eastAsia="仿宋_GB2312" w:hint="eastAsia"/>
          <w:sz w:val="30"/>
          <w:szCs w:val="30"/>
          <w:u w:val="single"/>
        </w:rPr>
        <w:t>1255.6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 w:rsidR="00EC377A" w:rsidRPr="00EC377A">
        <w:rPr>
          <w:rFonts w:eastAsia="仿宋_GB2312" w:hint="eastAsia"/>
          <w:sz w:val="30"/>
          <w:szCs w:val="30"/>
          <w:u w:val="single"/>
        </w:rPr>
        <w:t>82.8</w:t>
      </w:r>
      <w:r w:rsidR="00EC377A"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sz w:val="30"/>
          <w:szCs w:val="30"/>
        </w:rPr>
        <w:t>元。其中，本年收入合计</w:t>
      </w:r>
      <w:r w:rsidR="006467D7">
        <w:rPr>
          <w:rFonts w:eastAsia="仿宋_GB2312" w:hint="eastAsia"/>
          <w:sz w:val="30"/>
          <w:szCs w:val="30"/>
          <w:u w:val="single"/>
        </w:rPr>
        <w:t>1255.6</w:t>
      </w:r>
      <w:r>
        <w:rPr>
          <w:rFonts w:eastAsia="仿宋_GB2312"/>
          <w:sz w:val="30"/>
          <w:szCs w:val="30"/>
        </w:rPr>
        <w:t>万元，与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 w:rsidR="00EC377A">
        <w:rPr>
          <w:rFonts w:eastAsia="仿宋_GB2312" w:hint="eastAsia"/>
          <w:sz w:val="30"/>
          <w:szCs w:val="30"/>
          <w:u w:val="single"/>
        </w:rPr>
        <w:t>82.8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万元，包括</w:t>
      </w:r>
      <w:r>
        <w:rPr>
          <w:rFonts w:eastAsia="仿宋_GB2312" w:hint="eastAsia"/>
          <w:sz w:val="30"/>
          <w:szCs w:val="30"/>
        </w:rPr>
        <w:t>财政拨款预算收入</w:t>
      </w:r>
      <w:r w:rsidR="006467D7">
        <w:rPr>
          <w:rFonts w:eastAsia="仿宋_GB2312" w:hint="eastAsia"/>
          <w:sz w:val="30"/>
          <w:szCs w:val="30"/>
          <w:u w:val="single"/>
        </w:rPr>
        <w:t>1255.6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非同级财政拨款预算收入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、事业预算收入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经营预算收入</w:t>
      </w:r>
      <w:r w:rsidR="007B0C3A">
        <w:rPr>
          <w:rFonts w:eastAsia="仿宋_GB2312" w:hint="eastAsia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上级补助预算收入</w:t>
      </w:r>
      <w:r w:rsidR="007B0C3A">
        <w:rPr>
          <w:rFonts w:eastAsia="仿宋_GB2312" w:hint="eastAsia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附属单位上缴预算收入</w:t>
      </w:r>
      <w:r w:rsidR="007B0C3A">
        <w:rPr>
          <w:rFonts w:eastAsia="仿宋_GB2312" w:hint="eastAsia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投资预算收益</w:t>
      </w:r>
      <w:r w:rsidR="007B0C3A">
        <w:rPr>
          <w:rFonts w:eastAsia="仿宋_GB2312" w:hint="eastAsia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万元、</w:t>
      </w:r>
      <w:r>
        <w:rPr>
          <w:rFonts w:eastAsia="仿宋_GB2312" w:hint="eastAsia"/>
          <w:sz w:val="30"/>
          <w:szCs w:val="30"/>
        </w:rPr>
        <w:t>其他预算收入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万元；上年结转和结余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6467D7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万元。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（二）部门支出预算情况说明</w:t>
      </w:r>
    </w:p>
    <w:p w:rsidR="00B80E6C" w:rsidRDefault="00FE21F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部门支出预算</w:t>
      </w:r>
      <w:r w:rsidR="006467D7">
        <w:rPr>
          <w:rFonts w:eastAsia="仿宋_GB2312" w:hint="eastAsia"/>
          <w:sz w:val="30"/>
          <w:szCs w:val="30"/>
          <w:u w:val="single"/>
        </w:rPr>
        <w:t>1255.6</w:t>
      </w:r>
      <w:r>
        <w:rPr>
          <w:rFonts w:eastAsia="仿宋_GB2312" w:hint="eastAsia"/>
          <w:sz w:val="30"/>
          <w:szCs w:val="30"/>
        </w:rPr>
        <w:t>万元，与</w:t>
      </w:r>
      <w:r>
        <w:rPr>
          <w:rFonts w:eastAsia="仿宋_GB2312" w:hint="eastAsia"/>
          <w:sz w:val="30"/>
          <w:szCs w:val="30"/>
        </w:rPr>
        <w:t>2020</w:t>
      </w:r>
      <w:r>
        <w:rPr>
          <w:rFonts w:eastAsia="仿宋_GB2312" w:hint="eastAsia"/>
          <w:sz w:val="30"/>
          <w:szCs w:val="30"/>
        </w:rPr>
        <w:t>年预算相比增加</w:t>
      </w:r>
      <w:r w:rsidR="007B0C3A" w:rsidRPr="007B0C3A">
        <w:rPr>
          <w:rFonts w:eastAsia="仿宋_GB2312" w:hint="eastAsia"/>
          <w:sz w:val="30"/>
          <w:szCs w:val="30"/>
          <w:u w:val="single"/>
        </w:rPr>
        <w:t>82.8</w:t>
      </w:r>
      <w:r>
        <w:rPr>
          <w:rFonts w:eastAsia="仿宋_GB2312" w:hint="eastAsia"/>
          <w:sz w:val="30"/>
          <w:szCs w:val="30"/>
        </w:rPr>
        <w:t>万元，</w:t>
      </w:r>
      <w:r>
        <w:rPr>
          <w:rFonts w:eastAsia="仿宋_GB2312" w:hint="eastAsia"/>
          <w:sz w:val="30"/>
          <w:szCs w:val="30"/>
        </w:rPr>
        <w:lastRenderedPageBreak/>
        <w:t>其中：</w:t>
      </w:r>
    </w:p>
    <w:p w:rsidR="00B80E6C" w:rsidRDefault="006467D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2011301</w:t>
      </w:r>
      <w:r>
        <w:rPr>
          <w:rFonts w:eastAsia="仿宋_GB2312" w:hint="eastAsia"/>
          <w:sz w:val="30"/>
          <w:szCs w:val="30"/>
        </w:rPr>
        <w:t>行政运行（商贸事务）科目</w:t>
      </w:r>
      <w:r w:rsidR="00FE21F4">
        <w:rPr>
          <w:rFonts w:eastAsia="仿宋_GB2312" w:hint="eastAsia"/>
          <w:sz w:val="30"/>
          <w:szCs w:val="30"/>
        </w:rPr>
        <w:t>支出</w:t>
      </w:r>
      <w:r>
        <w:rPr>
          <w:rFonts w:eastAsia="仿宋_GB2312" w:hint="eastAsia"/>
          <w:sz w:val="30"/>
          <w:szCs w:val="30"/>
          <w:u w:val="single"/>
        </w:rPr>
        <w:t>1055.6</w:t>
      </w:r>
      <w:r w:rsidR="00FE21F4">
        <w:rPr>
          <w:rFonts w:eastAsia="仿宋_GB2312" w:hint="eastAsia"/>
          <w:sz w:val="30"/>
          <w:szCs w:val="30"/>
        </w:rPr>
        <w:t>万元，主要用于</w:t>
      </w:r>
      <w:r w:rsidRPr="006467D7">
        <w:rPr>
          <w:rFonts w:eastAsia="仿宋_GB2312" w:hint="eastAsia"/>
          <w:sz w:val="30"/>
          <w:szCs w:val="30"/>
        </w:rPr>
        <w:t>本单位人员经费、日常公用经费支出</w:t>
      </w:r>
      <w:r w:rsidR="00FE21F4">
        <w:rPr>
          <w:rFonts w:eastAsia="仿宋_GB2312" w:hint="eastAsia"/>
          <w:sz w:val="30"/>
          <w:szCs w:val="30"/>
        </w:rPr>
        <w:t>；</w:t>
      </w:r>
    </w:p>
    <w:p w:rsidR="00B80E6C" w:rsidRPr="006467D7" w:rsidRDefault="006467D7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2011308</w:t>
      </w:r>
      <w:r>
        <w:rPr>
          <w:rFonts w:eastAsia="仿宋_GB2312" w:hint="eastAsia"/>
          <w:sz w:val="30"/>
          <w:szCs w:val="30"/>
        </w:rPr>
        <w:t>招商引资</w:t>
      </w:r>
      <w:r w:rsidR="00FE21F4">
        <w:rPr>
          <w:rFonts w:eastAsia="仿宋_GB2312" w:hint="eastAsia"/>
          <w:sz w:val="30"/>
          <w:szCs w:val="30"/>
        </w:rPr>
        <w:t>科目支出</w:t>
      </w:r>
      <w:r w:rsidR="00EC377A">
        <w:rPr>
          <w:rFonts w:eastAsia="仿宋_GB2312" w:hint="eastAsia"/>
          <w:sz w:val="30"/>
          <w:szCs w:val="30"/>
          <w:u w:val="single"/>
        </w:rPr>
        <w:t>20</w:t>
      </w:r>
      <w:r>
        <w:rPr>
          <w:rFonts w:eastAsia="仿宋_GB2312" w:hint="eastAsia"/>
          <w:sz w:val="30"/>
          <w:szCs w:val="30"/>
          <w:u w:val="single"/>
        </w:rPr>
        <w:t>0</w:t>
      </w:r>
      <w:r w:rsidR="00FE21F4">
        <w:rPr>
          <w:rFonts w:eastAsia="仿宋_GB2312" w:hint="eastAsia"/>
          <w:sz w:val="30"/>
          <w:szCs w:val="30"/>
        </w:rPr>
        <w:t>万元，主要用于</w:t>
      </w:r>
      <w:r w:rsidRPr="006467D7">
        <w:rPr>
          <w:rFonts w:eastAsia="仿宋_GB2312" w:hint="eastAsia"/>
          <w:sz w:val="30"/>
          <w:szCs w:val="30"/>
        </w:rPr>
        <w:t>招商业务办公经费</w:t>
      </w:r>
      <w:r>
        <w:rPr>
          <w:rFonts w:eastAsia="仿宋_GB2312" w:hint="eastAsia"/>
          <w:sz w:val="30"/>
          <w:szCs w:val="30"/>
        </w:rPr>
        <w:t>。</w:t>
      </w:r>
    </w:p>
    <w:p w:rsidR="00B80E6C" w:rsidRDefault="00FE21F4">
      <w:pPr>
        <w:spacing w:line="600" w:lineRule="exact"/>
        <w:ind w:firstLineChars="200" w:firstLine="60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四</w:t>
      </w:r>
      <w:r>
        <w:rPr>
          <w:rFonts w:eastAsia="黑体"/>
          <w:sz w:val="30"/>
          <w:szCs w:val="30"/>
        </w:rPr>
        <w:t>、其他重要事项的情况说明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（一）机关运行经费</w:t>
      </w:r>
    </w:p>
    <w:p w:rsidR="00B80E6C" w:rsidRDefault="00FE21F4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年安排机关运行经费预算</w:t>
      </w:r>
      <w:r w:rsidR="00742C95">
        <w:rPr>
          <w:rFonts w:eastAsia="仿宋_GB2312" w:hint="eastAsia"/>
          <w:sz w:val="30"/>
          <w:szCs w:val="30"/>
          <w:u w:val="single"/>
        </w:rPr>
        <w:t>18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包括办公费</w:t>
      </w:r>
      <w:r w:rsidR="00742C95">
        <w:rPr>
          <w:rFonts w:eastAsia="仿宋_GB2312" w:hint="eastAsia"/>
          <w:sz w:val="30"/>
          <w:szCs w:val="30"/>
          <w:u w:val="single"/>
        </w:rPr>
        <w:t>6</w:t>
      </w:r>
      <w:r>
        <w:rPr>
          <w:rFonts w:eastAsia="仿宋_GB2312"/>
          <w:sz w:val="30"/>
          <w:szCs w:val="30"/>
        </w:rPr>
        <w:t>万元、印刷费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2C95"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、水费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2C95"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 xml:space="preserve">  </w:t>
      </w:r>
      <w:r>
        <w:rPr>
          <w:rFonts w:eastAsia="仿宋_GB2312" w:hint="eastAsia"/>
          <w:sz w:val="30"/>
          <w:szCs w:val="30"/>
        </w:rPr>
        <w:t>万元、</w:t>
      </w:r>
      <w:r w:rsidR="00742C95">
        <w:rPr>
          <w:rFonts w:eastAsia="仿宋_GB2312" w:hint="eastAsia"/>
          <w:sz w:val="30"/>
          <w:szCs w:val="30"/>
        </w:rPr>
        <w:t>邮</w:t>
      </w:r>
      <w:r>
        <w:rPr>
          <w:rFonts w:eastAsia="仿宋_GB2312" w:hint="eastAsia"/>
          <w:sz w:val="30"/>
          <w:szCs w:val="30"/>
        </w:rPr>
        <w:t>电费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2C95"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</w:t>
      </w:r>
      <w:r w:rsidR="00742C95">
        <w:rPr>
          <w:rFonts w:eastAsia="仿宋_GB2312" w:hint="eastAsia"/>
          <w:sz w:val="30"/>
          <w:szCs w:val="30"/>
        </w:rPr>
        <w:t>差旅</w:t>
      </w:r>
      <w:r>
        <w:rPr>
          <w:rFonts w:eastAsia="仿宋_GB2312" w:hint="eastAsia"/>
          <w:sz w:val="30"/>
          <w:szCs w:val="30"/>
        </w:rPr>
        <w:t>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2C95">
        <w:rPr>
          <w:rFonts w:eastAsia="仿宋_GB2312" w:hint="eastAsia"/>
          <w:sz w:val="30"/>
          <w:szCs w:val="30"/>
          <w:u w:val="single"/>
        </w:rPr>
        <w:t>4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万元、</w:t>
      </w:r>
      <w:r w:rsidR="00742C95">
        <w:rPr>
          <w:rFonts w:eastAsia="仿宋_GB2312" w:hint="eastAsia"/>
          <w:sz w:val="30"/>
          <w:szCs w:val="30"/>
        </w:rPr>
        <w:t>因公出国（境）费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742C95">
        <w:rPr>
          <w:rFonts w:eastAsia="仿宋_GB2312" w:hint="eastAsia"/>
          <w:sz w:val="30"/>
          <w:szCs w:val="30"/>
          <w:u w:val="single"/>
        </w:rPr>
        <w:t>1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 w:hint="eastAsia"/>
          <w:sz w:val="30"/>
          <w:szCs w:val="30"/>
        </w:rPr>
        <w:t>万元</w:t>
      </w:r>
      <w:r w:rsidR="00742C95">
        <w:rPr>
          <w:rFonts w:eastAsia="仿宋_GB2312" w:hint="eastAsia"/>
          <w:sz w:val="30"/>
          <w:szCs w:val="30"/>
        </w:rPr>
        <w:t>、公务接待费</w:t>
      </w:r>
      <w:r w:rsidR="00742C95" w:rsidRPr="00742C95">
        <w:rPr>
          <w:rFonts w:eastAsia="仿宋_GB2312" w:hint="eastAsia"/>
          <w:sz w:val="30"/>
          <w:szCs w:val="30"/>
          <w:u w:val="single"/>
        </w:rPr>
        <w:t>1</w:t>
      </w:r>
      <w:r w:rsidR="00742C95">
        <w:rPr>
          <w:rFonts w:eastAsia="仿宋_GB2312" w:hint="eastAsia"/>
          <w:sz w:val="30"/>
          <w:szCs w:val="30"/>
        </w:rPr>
        <w:t>万元、其他商品和服务支出费</w:t>
      </w:r>
      <w:r w:rsidR="00742C95" w:rsidRPr="00742C95">
        <w:rPr>
          <w:rFonts w:eastAsia="仿宋_GB2312" w:hint="eastAsia"/>
          <w:sz w:val="30"/>
          <w:szCs w:val="30"/>
          <w:u w:val="single"/>
        </w:rPr>
        <w:t>2</w:t>
      </w:r>
      <w:r w:rsidR="00742C95">
        <w:rPr>
          <w:rFonts w:eastAsia="仿宋_GB2312" w:hint="eastAsia"/>
          <w:sz w:val="30"/>
          <w:szCs w:val="30"/>
        </w:rPr>
        <w:t>万元、伙食补助费</w:t>
      </w:r>
      <w:r w:rsidR="00742C95" w:rsidRPr="00742C95">
        <w:rPr>
          <w:rFonts w:eastAsia="仿宋_GB2312" w:hint="eastAsia"/>
          <w:sz w:val="30"/>
          <w:szCs w:val="30"/>
          <w:u w:val="single"/>
        </w:rPr>
        <w:t>0.5</w:t>
      </w:r>
      <w:r w:rsidR="00742C95">
        <w:rPr>
          <w:rFonts w:eastAsia="仿宋_GB2312" w:hint="eastAsia"/>
          <w:sz w:val="30"/>
          <w:szCs w:val="30"/>
        </w:rPr>
        <w:t>万元、办公设备购置费</w:t>
      </w:r>
      <w:r w:rsidR="00742C95" w:rsidRPr="00742C95">
        <w:rPr>
          <w:rFonts w:eastAsia="仿宋_GB2312" w:hint="eastAsia"/>
          <w:sz w:val="30"/>
          <w:szCs w:val="30"/>
          <w:u w:val="single"/>
        </w:rPr>
        <w:t>0.5</w:t>
      </w:r>
      <w:r w:rsidR="00742C95">
        <w:rPr>
          <w:rFonts w:eastAsia="仿宋_GB2312" w:hint="eastAsia"/>
          <w:sz w:val="30"/>
          <w:szCs w:val="30"/>
        </w:rPr>
        <w:t>万元。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（二）政府采购情况</w:t>
      </w:r>
    </w:p>
    <w:p w:rsidR="00B80E6C" w:rsidRDefault="00FE21F4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年安排政府采购预算</w:t>
      </w:r>
      <w:r>
        <w:rPr>
          <w:rFonts w:eastAsia="仿宋_GB2312"/>
          <w:sz w:val="30"/>
          <w:szCs w:val="30"/>
          <w:u w:val="single"/>
        </w:rPr>
        <w:t xml:space="preserve">    </w:t>
      </w:r>
      <w:r w:rsidR="00B0294E">
        <w:rPr>
          <w:rFonts w:eastAsia="仿宋_GB2312" w:hint="eastAsia"/>
          <w:sz w:val="30"/>
          <w:szCs w:val="30"/>
          <w:u w:val="single"/>
        </w:rPr>
        <w:t>100.5</w:t>
      </w:r>
      <w:r>
        <w:rPr>
          <w:rFonts w:eastAsia="仿宋_GB2312"/>
          <w:sz w:val="30"/>
          <w:szCs w:val="30"/>
          <w:u w:val="single"/>
        </w:rPr>
        <w:t xml:space="preserve">   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0.5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100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  <w:r>
        <w:rPr>
          <w:rFonts w:eastAsia="仿宋_GB2312" w:hint="eastAsia"/>
          <w:color w:val="000000"/>
          <w:sz w:val="30"/>
          <w:szCs w:val="30"/>
        </w:rPr>
        <w:t>主要</w:t>
      </w:r>
      <w:r>
        <w:rPr>
          <w:rFonts w:eastAsia="仿宋_GB2312"/>
          <w:color w:val="000000"/>
          <w:sz w:val="30"/>
          <w:szCs w:val="30"/>
        </w:rPr>
        <w:t>项目是</w:t>
      </w:r>
      <w:r>
        <w:rPr>
          <w:rFonts w:eastAsia="仿宋_GB2312" w:hint="eastAsia"/>
          <w:color w:val="000000"/>
          <w:sz w:val="30"/>
          <w:szCs w:val="30"/>
        </w:rPr>
        <w:t>：</w:t>
      </w:r>
      <w:r w:rsidR="00B0294E" w:rsidRPr="003E7367">
        <w:rPr>
          <w:rFonts w:ascii="楷体_GB2312" w:eastAsia="楷体_GB2312" w:hint="eastAsia"/>
          <w:sz w:val="32"/>
          <w:szCs w:val="32"/>
        </w:rPr>
        <w:t>天津经济技术开发区汽车产业投资促进战略合作项目</w:t>
      </w:r>
      <w:r>
        <w:rPr>
          <w:rFonts w:eastAsia="仿宋_GB2312"/>
          <w:sz w:val="30"/>
          <w:szCs w:val="30"/>
          <w:u w:val="single"/>
        </w:rPr>
        <w:t xml:space="preserve"> </w:t>
      </w:r>
      <w:r w:rsidR="00B0294E">
        <w:rPr>
          <w:rFonts w:eastAsia="仿宋_GB2312" w:hint="eastAsia"/>
          <w:sz w:val="30"/>
          <w:szCs w:val="30"/>
          <w:u w:val="single"/>
        </w:rPr>
        <w:t>100</w:t>
      </w:r>
      <w:r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color w:val="000000"/>
          <w:sz w:val="30"/>
          <w:szCs w:val="30"/>
        </w:rPr>
        <w:t>万元</w:t>
      </w:r>
      <w:r w:rsidR="00B0294E">
        <w:rPr>
          <w:rFonts w:eastAsia="仿宋_GB2312" w:hint="eastAsia"/>
          <w:color w:val="000000"/>
          <w:sz w:val="30"/>
          <w:szCs w:val="30"/>
        </w:rPr>
        <w:t>.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三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国有资产占用情况</w:t>
      </w:r>
    </w:p>
    <w:p w:rsidR="00B80E6C" w:rsidRDefault="00FE21F4">
      <w:pPr>
        <w:spacing w:line="580" w:lineRule="exact"/>
        <w:ind w:firstLineChars="200" w:firstLine="600"/>
        <w:rPr>
          <w:rFonts w:ascii="仿宋_GB2312" w:eastAsia="仿宋_GB2312" w:hAnsi="宋体" w:cs="仿宋_GB2312"/>
          <w:color w:val="0000FF"/>
          <w:sz w:val="30"/>
          <w:szCs w:val="30"/>
        </w:rPr>
      </w:pPr>
      <w:r>
        <w:rPr>
          <w:rFonts w:eastAsia="仿宋_GB2312"/>
          <w:sz w:val="30"/>
          <w:szCs w:val="30"/>
        </w:rPr>
        <w:t>截至</w:t>
      </w:r>
      <w:r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底</w:t>
      </w:r>
      <w:r>
        <w:rPr>
          <w:rFonts w:eastAsia="仿宋_GB2312"/>
          <w:sz w:val="30"/>
          <w:szCs w:val="30"/>
        </w:rPr>
        <w:t>，</w:t>
      </w:r>
      <w:r>
        <w:rPr>
          <w:rFonts w:eastAsia="仿宋_GB2312" w:hint="eastAsia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部门各单位共有车辆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eastAsia="仿宋_GB2312" w:hint="eastAsia"/>
          <w:sz w:val="30"/>
          <w:szCs w:val="30"/>
          <w:u w:val="single"/>
        </w:rPr>
        <w:t>0</w:t>
      </w:r>
      <w:r>
        <w:rPr>
          <w:rFonts w:eastAsia="仿宋_GB2312" w:hint="eastAsia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辆，其中：</w:t>
      </w:r>
      <w:r>
        <w:rPr>
          <w:rFonts w:ascii="仿宋_GB2312" w:eastAsia="仿宋_GB2312" w:hAnsi="宋体" w:cs="仿宋_GB2312" w:hint="eastAsia"/>
          <w:sz w:val="30"/>
          <w:szCs w:val="30"/>
        </w:rPr>
        <w:t>其中：副部（省）级及以上领导用车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辆、主要领导干部用车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辆、机要通信用车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辆、应急保障用车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辆、执法执勤用车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辆、特种专业技术用车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辆、离退休干部用车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辆、</w:t>
      </w:r>
      <w:r>
        <w:rPr>
          <w:rFonts w:ascii="仿宋_GB2312" w:eastAsia="仿宋_GB2312" w:hAnsi="宋体" w:cs="仿宋_GB2312" w:hint="eastAsia"/>
          <w:sz w:val="30"/>
          <w:szCs w:val="30"/>
        </w:rPr>
        <w:t>其他用车</w:t>
      </w:r>
      <w:r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Ansi="宋体" w:cs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Ansi="宋体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30"/>
          <w:szCs w:val="30"/>
        </w:rPr>
        <w:t>辆。单价50万元以上的通用设备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台（套），单价100万元以上的专用设</w:t>
      </w:r>
      <w:r>
        <w:rPr>
          <w:rFonts w:ascii="仿宋_GB2312" w:eastAsia="仿宋_GB2312" w:hAnsi="宋体" w:cs="仿宋_GB2312" w:hint="eastAsia"/>
          <w:sz w:val="30"/>
          <w:szCs w:val="30"/>
        </w:rPr>
        <w:lastRenderedPageBreak/>
        <w:t>备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B0294E">
        <w:rPr>
          <w:rFonts w:ascii="仿宋_GB2312" w:eastAsia="仿宋_GB2312" w:hint="eastAsia"/>
          <w:sz w:val="30"/>
          <w:szCs w:val="30"/>
          <w:u w:val="single"/>
        </w:rPr>
        <w:t>0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30"/>
          <w:szCs w:val="30"/>
        </w:rPr>
        <w:t>台（套）。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四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绩效目标设置情况</w:t>
      </w:r>
    </w:p>
    <w:p w:rsidR="00B80E6C" w:rsidRDefault="00FE21F4">
      <w:pPr>
        <w:spacing w:line="58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20</w:t>
      </w:r>
      <w:r>
        <w:rPr>
          <w:rFonts w:eastAsia="仿宋_GB2312" w:hint="eastAsia"/>
          <w:color w:val="000000"/>
          <w:sz w:val="30"/>
          <w:szCs w:val="30"/>
        </w:rPr>
        <w:t>21</w:t>
      </w:r>
      <w:r>
        <w:rPr>
          <w:rFonts w:eastAsia="仿宋_GB2312"/>
          <w:color w:val="000000"/>
          <w:sz w:val="30"/>
          <w:szCs w:val="30"/>
        </w:rPr>
        <w:t>年，本部门实行绩效目标管理的项目</w:t>
      </w:r>
      <w:r>
        <w:rPr>
          <w:rFonts w:eastAsia="仿宋_GB2312"/>
          <w:sz w:val="30"/>
          <w:szCs w:val="30"/>
          <w:u w:val="single"/>
        </w:rPr>
        <w:t xml:space="preserve">  </w:t>
      </w:r>
      <w:r w:rsidR="00412A6B">
        <w:rPr>
          <w:rFonts w:eastAsia="仿宋_GB2312" w:hint="eastAsia"/>
          <w:sz w:val="30"/>
          <w:szCs w:val="30"/>
          <w:u w:val="single"/>
        </w:rPr>
        <w:t>2</w:t>
      </w:r>
      <w:r>
        <w:rPr>
          <w:rFonts w:eastAsia="仿宋_GB2312"/>
          <w:sz w:val="30"/>
          <w:szCs w:val="30"/>
          <w:u w:val="single"/>
        </w:rPr>
        <w:t xml:space="preserve"> </w:t>
      </w:r>
      <w:proofErr w:type="gramStart"/>
      <w:r>
        <w:rPr>
          <w:rFonts w:eastAsia="仿宋_GB2312"/>
          <w:color w:val="000000"/>
          <w:sz w:val="30"/>
          <w:szCs w:val="30"/>
        </w:rPr>
        <w:t>个</w:t>
      </w:r>
      <w:proofErr w:type="gramEnd"/>
      <w:r>
        <w:rPr>
          <w:rFonts w:eastAsia="仿宋_GB2312"/>
          <w:color w:val="000000"/>
          <w:sz w:val="30"/>
          <w:szCs w:val="30"/>
        </w:rPr>
        <w:t>，涉及预算金额</w:t>
      </w:r>
      <w:r w:rsidR="00412A6B">
        <w:rPr>
          <w:rFonts w:eastAsia="仿宋_GB2312" w:hint="eastAsia"/>
          <w:sz w:val="30"/>
          <w:szCs w:val="30"/>
          <w:u w:val="single"/>
        </w:rPr>
        <w:t>2</w:t>
      </w:r>
      <w:r w:rsidR="00576148">
        <w:rPr>
          <w:rFonts w:eastAsia="仿宋_GB2312" w:hint="eastAsia"/>
          <w:sz w:val="30"/>
          <w:szCs w:val="30"/>
          <w:u w:val="single"/>
        </w:rPr>
        <w:t>00</w:t>
      </w:r>
      <w:r>
        <w:rPr>
          <w:rFonts w:eastAsia="仿宋_GB2312"/>
          <w:color w:val="000000"/>
          <w:sz w:val="30"/>
          <w:szCs w:val="30"/>
        </w:rPr>
        <w:t>万元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五</w:t>
      </w:r>
      <w:r>
        <w:rPr>
          <w:rFonts w:eastAsia="楷体_GB2312"/>
          <w:b/>
          <w:sz w:val="30"/>
          <w:szCs w:val="30"/>
        </w:rPr>
        <w:t>）专业</w:t>
      </w:r>
      <w:proofErr w:type="gramStart"/>
      <w:r>
        <w:rPr>
          <w:rFonts w:eastAsia="楷体_GB2312"/>
          <w:b/>
          <w:sz w:val="30"/>
          <w:szCs w:val="30"/>
        </w:rPr>
        <w:t>性名</w:t>
      </w:r>
      <w:proofErr w:type="gramEnd"/>
      <w:r>
        <w:rPr>
          <w:rFonts w:eastAsia="楷体_GB2312"/>
          <w:b/>
          <w:sz w:val="30"/>
          <w:szCs w:val="30"/>
        </w:rPr>
        <w:t>词解释</w:t>
      </w:r>
    </w:p>
    <w:p w:rsidR="00B80E6C" w:rsidRDefault="00FE21F4">
      <w:pPr>
        <w:spacing w:line="5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部门预算。是指主管预算部门依据相关法律、法规和政策规定及其行使职能需要，组织所属预算单位编制并逐级上报、审核、汇总，经财政部门审核后按程序依法批准的部门综合收支计划。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B80E6C" w:rsidRDefault="00FE21F4">
      <w:pPr>
        <w:spacing w:line="600" w:lineRule="exact"/>
        <w:ind w:firstLineChars="200" w:firstLine="602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（</w:t>
      </w:r>
      <w:r>
        <w:rPr>
          <w:rFonts w:eastAsia="楷体_GB2312" w:hint="eastAsia"/>
          <w:b/>
          <w:sz w:val="30"/>
          <w:szCs w:val="30"/>
        </w:rPr>
        <w:t>六</w:t>
      </w:r>
      <w:r>
        <w:rPr>
          <w:rFonts w:eastAsia="楷体_GB2312"/>
          <w:b/>
          <w:sz w:val="30"/>
          <w:szCs w:val="30"/>
        </w:rPr>
        <w:t>）</w:t>
      </w:r>
      <w:r>
        <w:rPr>
          <w:rFonts w:eastAsia="楷体_GB2312" w:hint="eastAsia"/>
          <w:b/>
          <w:sz w:val="30"/>
          <w:szCs w:val="30"/>
        </w:rPr>
        <w:t>关于空表的说明</w:t>
      </w:r>
    </w:p>
    <w:p w:rsidR="00B80E6C" w:rsidRDefault="00FE21F4">
      <w:pPr>
        <w:spacing w:line="600" w:lineRule="exact"/>
        <w:ind w:firstLineChars="200" w:firstLine="600"/>
        <w:rPr>
          <w:rFonts w:eastAsia="楷体_GB2312"/>
          <w:sz w:val="30"/>
          <w:szCs w:val="30"/>
        </w:rPr>
      </w:pPr>
      <w:r>
        <w:rPr>
          <w:rFonts w:eastAsia="楷体_GB2312" w:hint="eastAsia"/>
          <w:sz w:val="30"/>
          <w:szCs w:val="30"/>
        </w:rPr>
        <w:t>本部门</w:t>
      </w:r>
      <w:r>
        <w:rPr>
          <w:rFonts w:eastAsia="楷体_GB2312" w:hint="eastAsia"/>
          <w:sz w:val="30"/>
          <w:szCs w:val="30"/>
        </w:rPr>
        <w:t>2021</w:t>
      </w:r>
      <w:r>
        <w:rPr>
          <w:rFonts w:eastAsia="楷体_GB2312" w:hint="eastAsia"/>
          <w:sz w:val="30"/>
          <w:szCs w:val="30"/>
        </w:rPr>
        <w:t>年财政拨款政府性基金预算支出预算表为空表</w:t>
      </w:r>
      <w:proofErr w:type="gramStart"/>
      <w:r>
        <w:rPr>
          <w:rFonts w:eastAsia="楷体_GB2312" w:hint="eastAsia"/>
          <w:sz w:val="30"/>
          <w:szCs w:val="30"/>
        </w:rPr>
        <w:t>”</w:t>
      </w:r>
      <w:proofErr w:type="gramEnd"/>
      <w:r>
        <w:rPr>
          <w:rFonts w:eastAsia="楷体_GB2312" w:hint="eastAsia"/>
          <w:sz w:val="30"/>
          <w:szCs w:val="30"/>
        </w:rPr>
        <w:t>。</w:t>
      </w:r>
    </w:p>
    <w:sectPr w:rsidR="00B80E6C" w:rsidSect="00B80E6C">
      <w:headerReference w:type="default" r:id="rId9"/>
      <w:footerReference w:type="even" r:id="rId10"/>
      <w:footerReference w:type="default" r:id="rId11"/>
      <w:pgSz w:w="11907" w:h="16840"/>
      <w:pgMar w:top="1985" w:right="1588" w:bottom="1701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54" w:rsidRDefault="00994954" w:rsidP="00B80E6C">
      <w:r>
        <w:separator/>
      </w:r>
    </w:p>
  </w:endnote>
  <w:endnote w:type="continuationSeparator" w:id="0">
    <w:p w:rsidR="00994954" w:rsidRDefault="00994954" w:rsidP="00B80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6C" w:rsidRDefault="00786DD4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FE21F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0E6C" w:rsidRDefault="00B80E6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6C" w:rsidRDefault="00B80E6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54" w:rsidRDefault="00994954" w:rsidP="00B80E6C">
      <w:r>
        <w:separator/>
      </w:r>
    </w:p>
  </w:footnote>
  <w:footnote w:type="continuationSeparator" w:id="0">
    <w:p w:rsidR="00994954" w:rsidRDefault="00994954" w:rsidP="00B80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E6C" w:rsidRDefault="00B80E6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C91D22"/>
    <w:multiLevelType w:val="singleLevel"/>
    <w:tmpl w:val="ECC91D2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F94"/>
    <w:rsid w:val="000124B4"/>
    <w:rsid w:val="0012226B"/>
    <w:rsid w:val="00146288"/>
    <w:rsid w:val="0016768A"/>
    <w:rsid w:val="00177894"/>
    <w:rsid w:val="001C6249"/>
    <w:rsid w:val="001E4658"/>
    <w:rsid w:val="00227B1B"/>
    <w:rsid w:val="00242426"/>
    <w:rsid w:val="00267AED"/>
    <w:rsid w:val="00280F94"/>
    <w:rsid w:val="002B2CE0"/>
    <w:rsid w:val="002D062E"/>
    <w:rsid w:val="002F2F18"/>
    <w:rsid w:val="00383807"/>
    <w:rsid w:val="00412A6B"/>
    <w:rsid w:val="005177C0"/>
    <w:rsid w:val="00572D96"/>
    <w:rsid w:val="00576148"/>
    <w:rsid w:val="005C395E"/>
    <w:rsid w:val="006467D7"/>
    <w:rsid w:val="00692935"/>
    <w:rsid w:val="006D47A9"/>
    <w:rsid w:val="00715238"/>
    <w:rsid w:val="007222EE"/>
    <w:rsid w:val="00742C95"/>
    <w:rsid w:val="00782119"/>
    <w:rsid w:val="00786DD4"/>
    <w:rsid w:val="007B0C3A"/>
    <w:rsid w:val="0083495A"/>
    <w:rsid w:val="00865F07"/>
    <w:rsid w:val="008F7F1D"/>
    <w:rsid w:val="00994954"/>
    <w:rsid w:val="009969A3"/>
    <w:rsid w:val="00A10564"/>
    <w:rsid w:val="00A34EBA"/>
    <w:rsid w:val="00A64C49"/>
    <w:rsid w:val="00B0294E"/>
    <w:rsid w:val="00B0382D"/>
    <w:rsid w:val="00B80E6C"/>
    <w:rsid w:val="00BD7440"/>
    <w:rsid w:val="00C01D5E"/>
    <w:rsid w:val="00C67786"/>
    <w:rsid w:val="00CC4433"/>
    <w:rsid w:val="00CE3A17"/>
    <w:rsid w:val="00D313D3"/>
    <w:rsid w:val="00D5510A"/>
    <w:rsid w:val="00D85076"/>
    <w:rsid w:val="00DE7CED"/>
    <w:rsid w:val="00E379B2"/>
    <w:rsid w:val="00EC377A"/>
    <w:rsid w:val="00EC498D"/>
    <w:rsid w:val="00F564F9"/>
    <w:rsid w:val="00FE21F4"/>
    <w:rsid w:val="29773306"/>
    <w:rsid w:val="6551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8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80E6C"/>
  </w:style>
  <w:style w:type="character" w:customStyle="1" w:styleId="Char1">
    <w:name w:val="页眉 Char"/>
    <w:basedOn w:val="a0"/>
    <w:link w:val="a5"/>
    <w:uiPriority w:val="99"/>
    <w:rsid w:val="00B80E6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0E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0E6C"/>
    <w:rPr>
      <w:sz w:val="18"/>
      <w:szCs w:val="18"/>
    </w:rPr>
  </w:style>
  <w:style w:type="paragraph" w:styleId="a7">
    <w:name w:val="List Paragraph"/>
    <w:basedOn w:val="a"/>
    <w:uiPriority w:val="34"/>
    <w:qFormat/>
    <w:rsid w:val="00B80E6C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Normal (Web)"/>
    <w:basedOn w:val="a"/>
    <w:uiPriority w:val="99"/>
    <w:semiHidden/>
    <w:unhideWhenUsed/>
    <w:rsid w:val="008F7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93DDE3-A6FA-4D2B-974A-7F6821F6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254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张萌</dc:creator>
  <cp:lastModifiedBy>binan</cp:lastModifiedBy>
  <cp:revision>12</cp:revision>
  <cp:lastPrinted>2020-02-04T12:44:00Z</cp:lastPrinted>
  <dcterms:created xsi:type="dcterms:W3CDTF">2021-09-18T08:16:00Z</dcterms:created>
  <dcterms:modified xsi:type="dcterms:W3CDTF">2021-09-29T05:46:00Z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