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  <w:bookmarkStart w:id="0" w:name="_GoBack"/>
      <w:bookmarkEnd w:id="0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2022年</w:t>
      </w:r>
      <w:r>
        <w:rPr>
          <w:rFonts w:hint="eastAsia" w:ascii="方正小标宋简体" w:eastAsia="方正小标宋简体"/>
          <w:sz w:val="36"/>
          <w:szCs w:val="36"/>
        </w:rPr>
        <w:t>经开区第四批高企服务券备案申请名单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955"/>
        <w:gridCol w:w="4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noWrap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序号</w:t>
            </w:r>
          </w:p>
        </w:tc>
        <w:tc>
          <w:tcPr>
            <w:tcW w:w="3955" w:type="dxa"/>
            <w:vAlign w:val="center"/>
          </w:tcPr>
          <w:p>
            <w:pPr>
              <w:spacing w:before="240"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企业名称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服务机构名称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天津嘉氏堂科技有限公司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天津海晶塑料制品有限公司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天津中利特自动化设备科技有限公司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天津尚仪企业管理咨询有限公司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天津桐海科技有限公司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天津市创客空间生产力促进有限公司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天津天丰泽田生物科技有限公司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天津合志知识产权咨询有限公司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天津三江永利生物科技有限公司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天津合志知识产权咨询有限公司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乐沃（天津）新能源技术有限公司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天津中今生产力促进有限公司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天津迈安诊生物技术有限公司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天津栎恒科技发展有限公司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天津方奕油田工程技术服务有限公司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威程（天津）科技有限公司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天津澄心科技咨询有限公司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天津开发区峰达实业有限公司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天津津中今科技有限公司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天津神州亿隆工程管理咨询有限公司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天津津中今科技有限公司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天津卡驰汽车科技有限公司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天津华中知识产权代理有限公司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天津亿顺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天津华中知识产权代理有限公司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天津伊诺科技开发有限公司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天津津中今科技有限公司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天津人行天下科技有限公司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壹川鸣知识产权服务（天津）有限公司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天津信息海信息技术有限公司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天津中企鸿瑞科技有限公司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天津港轮驳有限公司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天津市龙观科技有限公司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天津恒瑞达商务信息咨询有限公司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天津恒威包装有限公司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天津西威特机电自动化有限公司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天津海莱姆科技有限公司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天津宏展科技服务有限公司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天津市众智汇科技有限公司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天津津中今科技有限公司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安固士（天津）建筑工程技术有限公司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天津金科生产力促进有限公司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天津宇杰中科智能科技有限责任公司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天津博纳正通企业管理有限公司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天津掌商先机网络科技有限公司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天津至勤投资咨询有限公司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天津冠勤医药科技有限公司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天津睿博龙智慧供应链股份有限公司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领秀基业（天津）科技有限公司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天津佰思科技有限公司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苏州中细软知识产权运营有限公司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中建六局土木工程有限公司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天津麦芽知识产权代理有限公司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天津海科船萨斯信息技术有限公司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昊盈（天津）科技有限公司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天津海科信达石油技术有限公司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昊盈（天津）科技有限公司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天津建设发展集团有限公司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天津优沫科技有限公司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天津芯创意电子科技有限公司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天津银河通信技术股份有限公司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天津联策能源工程技术有限公司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北京中新天华会计师事务所有限公司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天津联汇智造科技有限公司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北京中新天华会计师事务所有限公司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天津市富集科技有限公司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天津市天塑联和塑料科技有限公司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天津崇浩企业管理咨询有限公司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泰格瑞（天津）科技发展有限公司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955" w:type="dxa"/>
            <w:noWrap/>
            <w:vAlign w:val="bottom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天津开发区世创科技股份有限公司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同辉同泰科技（天津）有限公司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注：按申请备案时间排序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67"/>
    <w:rsid w:val="00097505"/>
    <w:rsid w:val="000E7A88"/>
    <w:rsid w:val="001576B4"/>
    <w:rsid w:val="00211099"/>
    <w:rsid w:val="00396C4E"/>
    <w:rsid w:val="004039FD"/>
    <w:rsid w:val="00426042"/>
    <w:rsid w:val="0042611E"/>
    <w:rsid w:val="00481AFC"/>
    <w:rsid w:val="00502703"/>
    <w:rsid w:val="00562391"/>
    <w:rsid w:val="00697B60"/>
    <w:rsid w:val="00720D5E"/>
    <w:rsid w:val="00774764"/>
    <w:rsid w:val="00776B63"/>
    <w:rsid w:val="007C5E2D"/>
    <w:rsid w:val="007E0533"/>
    <w:rsid w:val="00826B7B"/>
    <w:rsid w:val="00895580"/>
    <w:rsid w:val="008F2C22"/>
    <w:rsid w:val="00966438"/>
    <w:rsid w:val="009821E7"/>
    <w:rsid w:val="00A31A4C"/>
    <w:rsid w:val="00A32701"/>
    <w:rsid w:val="00A838E5"/>
    <w:rsid w:val="00AB313C"/>
    <w:rsid w:val="00AF266F"/>
    <w:rsid w:val="00B700ED"/>
    <w:rsid w:val="00BB4EAC"/>
    <w:rsid w:val="00C03F67"/>
    <w:rsid w:val="00E9126D"/>
    <w:rsid w:val="0AFB996C"/>
    <w:rsid w:val="77BE44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240</Words>
  <Characters>1373</Characters>
  <Lines>11</Lines>
  <Paragraphs>3</Paragraphs>
  <TotalTime>48</TotalTime>
  <ScaleCrop>false</ScaleCrop>
  <LinksUpToDate>false</LinksUpToDate>
  <CharactersWithSpaces>1610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2022-09-30T04:15:00Z</dcterms:created>
  <dc:creator>春杨</dc:creator>
  <cp:lastModifiedBy>王洪艳</cp:lastModifiedBy>
  <cp:lastPrinted>2022-07-14T00:19:00Z</cp:lastPrinted>
  <dcterms:modified xsi:type="dcterms:W3CDTF">2022-10-10T17:09:14Z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