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textAlignment w:val="baseline"/>
        <w:rPr>
          <w:rFonts w:ascii="黑体" w:hAnsi="Times New Roman" w:eastAsia="黑体" w:cs="Times New Roman"/>
          <w:w w:val="95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jc w:val="center"/>
        <w:textAlignment w:val="baseline"/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</w:pP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  <w:lang w:val="en-US" w:eastAsia="zh-CN"/>
        </w:rPr>
        <w:t>天津经济技术开发区综合事务服务中心</w:t>
      </w: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  <w:t>202</w:t>
      </w: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  <w:lang w:val="en-US" w:eastAsia="zh-CN"/>
        </w:rPr>
        <w:t>1</w:t>
      </w:r>
      <w:r>
        <w:rPr>
          <w:rFonts w:hint="eastAsia" w:ascii="黑体" w:hAnsi="Times New Roman" w:eastAsia="黑体" w:cs="Times New Roman"/>
          <w:w w:val="95"/>
          <w:kern w:val="0"/>
          <w:sz w:val="44"/>
          <w:szCs w:val="44"/>
        </w:rPr>
        <w:t>年部门预算编制说明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jc w:val="left"/>
        <w:textAlignment w:val="baseline"/>
        <w:rPr>
          <w:rFonts w:ascii="黑体" w:hAnsi="Times New Roman" w:eastAsia="黑体" w:cs="Times New Roman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一、部门主要职责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5"/>
        <w:rPr>
          <w:rFonts w:hint="default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综合事务服务中心主要</w:t>
      </w:r>
      <w:r>
        <w:rPr>
          <w:rFonts w:hint="eastAsia" w:ascii="仿宋_GB2312" w:hAnsi="仿宋" w:eastAsia="仿宋_GB2312" w:cs="仿宋"/>
          <w:sz w:val="32"/>
          <w:szCs w:val="32"/>
        </w:rPr>
        <w:t>负责党委、管委会后勤服务保障工作；负责党委、管委会电子政务规划和网站日常运维管理；负责党委、管委会公务用车管理工作；负责经开区平安建设工作；负责本领域安全生产管理工作；承办党委、管委会交办的其他事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部门机构设置情况</w:t>
      </w:r>
    </w:p>
    <w:p>
      <w:pPr>
        <w:spacing w:line="520" w:lineRule="exact"/>
        <w:ind w:left="2" w:firstLine="645"/>
        <w:rPr>
          <w:rFonts w:hint="eastAsia" w:ascii="仿宋_GB2312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综合事务服务中心内设</w:t>
      </w:r>
      <w:r>
        <w:rPr>
          <w:rFonts w:hint="eastAsia" w:ascii="仿宋_GB2312" w:hAnsi="仿宋" w:eastAsia="仿宋_GB2312" w:cs="仿宋"/>
          <w:sz w:val="32"/>
          <w:szCs w:val="32"/>
        </w:rPr>
        <w:t>5个</w:t>
      </w:r>
      <w:r>
        <w:rPr>
          <w:rFonts w:ascii="仿宋_GB2312" w:hAnsi="仿宋" w:eastAsia="仿宋_GB2312" w:cs="仿宋"/>
          <w:sz w:val="32"/>
          <w:szCs w:val="32"/>
        </w:rPr>
        <w:t>职</w:t>
      </w:r>
      <w:r>
        <w:rPr>
          <w:rFonts w:hint="eastAsia" w:ascii="仿宋_GB2312" w:hAnsi="仿宋" w:eastAsia="仿宋_GB2312" w:cs="仿宋"/>
          <w:sz w:val="32"/>
          <w:szCs w:val="32"/>
        </w:rPr>
        <w:t>能</w:t>
      </w:r>
      <w:r>
        <w:rPr>
          <w:rFonts w:ascii="仿宋_GB2312" w:hAnsi="仿宋" w:eastAsia="仿宋_GB2312" w:cs="仿宋"/>
          <w:sz w:val="32"/>
          <w:szCs w:val="32"/>
        </w:rPr>
        <w:t>科室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。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三、部门预算草案编制情况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（一）部门收入预算情况说明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  <w:u w:val="none"/>
        </w:rPr>
      </w:pPr>
      <w:r>
        <w:rPr>
          <w:rFonts w:eastAsia="仿宋_GB2312"/>
          <w:sz w:val="30"/>
          <w:szCs w:val="30"/>
          <w:u w:val="none"/>
        </w:rPr>
        <w:t>部门收入预算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1525.52</w:t>
      </w:r>
      <w:r>
        <w:rPr>
          <w:rFonts w:eastAsia="仿宋_GB2312"/>
          <w:sz w:val="30"/>
          <w:szCs w:val="30"/>
          <w:u w:val="none"/>
        </w:rPr>
        <w:t>万元，与20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</w:t>
      </w:r>
      <w:r>
        <w:rPr>
          <w:rFonts w:eastAsia="仿宋_GB2312"/>
          <w:sz w:val="30"/>
          <w:szCs w:val="30"/>
          <w:u w:val="none"/>
        </w:rPr>
        <w:t>年预算相比减少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25.19</w:t>
      </w:r>
      <w:r>
        <w:rPr>
          <w:rFonts w:eastAsia="仿宋_GB2312"/>
          <w:sz w:val="30"/>
          <w:szCs w:val="30"/>
          <w:u w:val="none"/>
        </w:rPr>
        <w:t>万元。其中，本年收入合计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1525.52</w:t>
      </w:r>
      <w:r>
        <w:rPr>
          <w:rFonts w:eastAsia="仿宋_GB2312"/>
          <w:sz w:val="30"/>
          <w:szCs w:val="30"/>
          <w:u w:val="none"/>
        </w:rPr>
        <w:t>万元，与20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20</w:t>
      </w:r>
      <w:r>
        <w:rPr>
          <w:rFonts w:eastAsia="仿宋_GB2312"/>
          <w:sz w:val="30"/>
          <w:szCs w:val="30"/>
          <w:u w:val="none"/>
        </w:rPr>
        <w:t>年预算相比减少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25.19</w:t>
      </w:r>
      <w:r>
        <w:rPr>
          <w:rFonts w:eastAsia="仿宋_GB2312"/>
          <w:sz w:val="30"/>
          <w:szCs w:val="30"/>
          <w:u w:val="none"/>
        </w:rPr>
        <w:t>万元，包括</w:t>
      </w:r>
      <w:r>
        <w:rPr>
          <w:rFonts w:hint="eastAsia" w:eastAsia="仿宋_GB2312"/>
          <w:sz w:val="30"/>
          <w:szCs w:val="30"/>
          <w:u w:val="none"/>
        </w:rPr>
        <w:t>财政拨款预算收入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1525.52</w:t>
      </w:r>
      <w:r>
        <w:rPr>
          <w:rFonts w:eastAsia="仿宋_GB2312"/>
          <w:sz w:val="30"/>
          <w:szCs w:val="30"/>
          <w:u w:val="none"/>
        </w:rPr>
        <w:t>万元、</w:t>
      </w:r>
      <w:r>
        <w:rPr>
          <w:rFonts w:hint="eastAsia" w:eastAsia="仿宋_GB2312"/>
          <w:sz w:val="30"/>
          <w:szCs w:val="30"/>
          <w:u w:val="none"/>
        </w:rPr>
        <w:t>非同级财政拨款预算收入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</w:t>
      </w:r>
      <w:r>
        <w:rPr>
          <w:rFonts w:eastAsia="仿宋_GB2312"/>
          <w:sz w:val="30"/>
          <w:szCs w:val="30"/>
          <w:u w:val="none"/>
        </w:rPr>
        <w:t>万元</w:t>
      </w:r>
      <w:r>
        <w:rPr>
          <w:rFonts w:hint="eastAsia" w:eastAsia="仿宋_GB2312"/>
          <w:sz w:val="30"/>
          <w:szCs w:val="30"/>
          <w:u w:val="none"/>
        </w:rPr>
        <w:t>、事业预算收入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</w:t>
      </w:r>
      <w:r>
        <w:rPr>
          <w:rFonts w:eastAsia="仿宋_GB2312"/>
          <w:sz w:val="30"/>
          <w:szCs w:val="30"/>
          <w:u w:val="none"/>
        </w:rPr>
        <w:t>万元、</w:t>
      </w:r>
      <w:r>
        <w:rPr>
          <w:rFonts w:hint="eastAsia" w:eastAsia="仿宋_GB2312"/>
          <w:sz w:val="30"/>
          <w:szCs w:val="30"/>
          <w:u w:val="none"/>
        </w:rPr>
        <w:t>经营预算收入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</w:t>
      </w:r>
      <w:r>
        <w:rPr>
          <w:rFonts w:eastAsia="仿宋_GB2312"/>
          <w:sz w:val="30"/>
          <w:szCs w:val="30"/>
          <w:u w:val="none"/>
        </w:rPr>
        <w:t>万元、</w:t>
      </w:r>
      <w:r>
        <w:rPr>
          <w:rFonts w:hint="eastAsia" w:eastAsia="仿宋_GB2312"/>
          <w:sz w:val="30"/>
          <w:szCs w:val="30"/>
          <w:u w:val="none"/>
        </w:rPr>
        <w:t>上级补助预算收入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</w:t>
      </w:r>
      <w:r>
        <w:rPr>
          <w:rFonts w:eastAsia="仿宋_GB2312"/>
          <w:sz w:val="30"/>
          <w:szCs w:val="30"/>
          <w:u w:val="none"/>
        </w:rPr>
        <w:t>万元、</w:t>
      </w:r>
      <w:r>
        <w:rPr>
          <w:rFonts w:hint="eastAsia" w:eastAsia="仿宋_GB2312"/>
          <w:sz w:val="30"/>
          <w:szCs w:val="30"/>
          <w:u w:val="none"/>
        </w:rPr>
        <w:t>附属单位上缴预算收入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</w:t>
      </w:r>
      <w:r>
        <w:rPr>
          <w:rFonts w:eastAsia="仿宋_GB2312"/>
          <w:sz w:val="30"/>
          <w:szCs w:val="30"/>
          <w:u w:val="none"/>
        </w:rPr>
        <w:t>万元、</w:t>
      </w:r>
      <w:r>
        <w:rPr>
          <w:rFonts w:hint="eastAsia" w:eastAsia="仿宋_GB2312"/>
          <w:sz w:val="30"/>
          <w:szCs w:val="30"/>
          <w:u w:val="none"/>
        </w:rPr>
        <w:t>投资预算收益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</w:t>
      </w:r>
      <w:r>
        <w:rPr>
          <w:rFonts w:eastAsia="仿宋_GB2312"/>
          <w:sz w:val="30"/>
          <w:szCs w:val="30"/>
          <w:u w:val="none"/>
        </w:rPr>
        <w:t>万元、</w:t>
      </w:r>
      <w:r>
        <w:rPr>
          <w:rFonts w:hint="eastAsia" w:eastAsia="仿宋_GB2312"/>
          <w:sz w:val="30"/>
          <w:szCs w:val="30"/>
          <w:u w:val="none"/>
        </w:rPr>
        <w:t>其他预算收入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</w:t>
      </w:r>
      <w:r>
        <w:rPr>
          <w:rFonts w:eastAsia="仿宋_GB2312"/>
          <w:sz w:val="30"/>
          <w:szCs w:val="30"/>
          <w:u w:val="none"/>
        </w:rPr>
        <w:t>万元；上年结转和结余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0</w:t>
      </w:r>
      <w:r>
        <w:rPr>
          <w:rFonts w:eastAsia="仿宋_GB2312"/>
          <w:sz w:val="30"/>
          <w:szCs w:val="30"/>
          <w:u w:val="none"/>
        </w:rPr>
        <w:t>万元。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（二）部门支出预算情况说明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部门支出预算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1525.52</w:t>
      </w:r>
      <w:r>
        <w:rPr>
          <w:rFonts w:eastAsia="仿宋_GB2312"/>
          <w:sz w:val="30"/>
          <w:szCs w:val="30"/>
        </w:rPr>
        <w:t>万元，与20</w:t>
      </w:r>
      <w:r>
        <w:rPr>
          <w:rFonts w:hint="eastAsia" w:eastAsia="仿宋_GB2312"/>
          <w:sz w:val="30"/>
          <w:szCs w:val="30"/>
          <w:lang w:val="en-US" w:eastAsia="zh-CN"/>
        </w:rPr>
        <w:t>20</w:t>
      </w:r>
      <w:r>
        <w:rPr>
          <w:rFonts w:eastAsia="仿宋_GB2312"/>
          <w:sz w:val="30"/>
          <w:szCs w:val="30"/>
        </w:rPr>
        <w:t>年预算相比减少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25.19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  <w:lang w:eastAsia="zh-CN"/>
        </w:rPr>
        <w:t>，</w:t>
      </w:r>
      <w:r>
        <w:rPr>
          <w:rFonts w:hint="eastAsia" w:eastAsia="仿宋_GB2312"/>
          <w:sz w:val="30"/>
          <w:szCs w:val="30"/>
        </w:rPr>
        <w:t>其中：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一般公共服务</w:t>
      </w:r>
      <w:r>
        <w:rPr>
          <w:rFonts w:hint="eastAsia" w:eastAsia="仿宋_GB2312"/>
          <w:sz w:val="30"/>
          <w:szCs w:val="30"/>
        </w:rPr>
        <w:t>支出</w:t>
      </w:r>
      <w:r>
        <w:rPr>
          <w:rFonts w:hint="eastAsia"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1525.52</w:t>
      </w:r>
      <w:r>
        <w:rPr>
          <w:rFonts w:hint="eastAsia" w:eastAsia="仿宋_GB2312"/>
          <w:sz w:val="30"/>
          <w:szCs w:val="30"/>
        </w:rPr>
        <w:t>万元，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主要用于我单位基本支出。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四</w:t>
      </w:r>
      <w:r>
        <w:rPr>
          <w:rFonts w:eastAsia="黑体"/>
          <w:sz w:val="30"/>
          <w:szCs w:val="30"/>
        </w:rPr>
        <w:t>、其他重要事项的情况说明</w:t>
      </w:r>
      <w:bookmarkStart w:id="0" w:name="_GoBack"/>
      <w:bookmarkEnd w:id="0"/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（一）机关运行经费</w:t>
      </w:r>
    </w:p>
    <w:p>
      <w:pPr>
        <w:spacing w:line="580" w:lineRule="exact"/>
        <w:ind w:firstLine="600" w:firstLineChars="200"/>
        <w:rPr>
          <w:rFonts w:hint="eastAsia" w:eastAsia="仿宋_GB2312"/>
          <w:color w:val="000000"/>
          <w:sz w:val="30"/>
          <w:szCs w:val="30"/>
          <w:lang w:val="en-US" w:eastAsia="zh-CN"/>
        </w:rPr>
      </w:pPr>
      <w:r>
        <w:rPr>
          <w:rFonts w:hint="eastAsia" w:eastAsia="仿宋_GB2312"/>
          <w:color w:val="000000"/>
          <w:sz w:val="30"/>
          <w:szCs w:val="30"/>
          <w:lang w:val="en-US" w:eastAsia="zh-CN"/>
        </w:rPr>
        <w:t>我单位2022年安排机关运行经费预算21万元，其中：办公费8万元、印刷费3万元、水费5万元、邮电费4万元、其他商品和服务支出1万元。</w:t>
      </w:r>
    </w:p>
    <w:p>
      <w:pPr>
        <w:spacing w:line="600" w:lineRule="exact"/>
        <w:ind w:firstLine="602" w:firstLineChars="200"/>
        <w:rPr>
          <w:rFonts w:hint="eastAsia" w:eastAsia="楷体_GB2312"/>
          <w:b/>
          <w:sz w:val="30"/>
          <w:szCs w:val="30"/>
          <w:lang w:val="en-US" w:eastAsia="zh-CN"/>
        </w:rPr>
      </w:pPr>
      <w:r>
        <w:rPr>
          <w:rFonts w:eastAsia="楷体_GB2312"/>
          <w:b/>
          <w:sz w:val="30"/>
          <w:szCs w:val="30"/>
        </w:rPr>
        <w:t>（二）政府采购情况</w:t>
      </w:r>
      <w:r>
        <w:rPr>
          <w:rFonts w:hint="eastAsia" w:eastAsia="楷体_GB2312"/>
          <w:b/>
          <w:sz w:val="30"/>
          <w:szCs w:val="30"/>
          <w:lang w:val="en-US" w:eastAsia="zh-CN"/>
        </w:rPr>
        <w:t xml:space="preserve"> </w:t>
      </w:r>
    </w:p>
    <w:p>
      <w:pPr>
        <w:spacing w:line="580" w:lineRule="exact"/>
        <w:ind w:firstLine="600" w:firstLineChars="200"/>
        <w:rPr>
          <w:rFonts w:hint="eastAsia" w:eastAsia="仿宋_GB2312"/>
          <w:color w:val="000000"/>
          <w:sz w:val="30"/>
          <w:szCs w:val="30"/>
          <w:lang w:val="en-US" w:eastAsia="zh-CN"/>
        </w:rPr>
      </w:pPr>
      <w:r>
        <w:rPr>
          <w:rFonts w:hint="eastAsia" w:eastAsia="仿宋_GB2312"/>
          <w:color w:val="000000"/>
          <w:sz w:val="30"/>
          <w:szCs w:val="30"/>
          <w:lang w:val="en-US" w:eastAsia="zh-CN"/>
        </w:rPr>
        <w:t>本单位2021年未安排政府采购预算。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三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国有资产占用情况</w:t>
      </w:r>
    </w:p>
    <w:p>
      <w:pPr>
        <w:spacing w:line="580" w:lineRule="exact"/>
        <w:ind w:firstLine="600" w:firstLineChars="200"/>
        <w:rPr>
          <w:rFonts w:hint="eastAsia" w:eastAsia="仿宋_GB2312"/>
          <w:color w:val="000000"/>
          <w:sz w:val="30"/>
          <w:szCs w:val="30"/>
          <w:lang w:val="en-US" w:eastAsia="zh-CN"/>
        </w:rPr>
      </w:pPr>
      <w:r>
        <w:rPr>
          <w:rFonts w:hint="eastAsia" w:eastAsia="仿宋_GB2312"/>
          <w:color w:val="000000"/>
          <w:sz w:val="30"/>
          <w:szCs w:val="30"/>
          <w:lang w:val="en-US" w:eastAsia="zh-CN"/>
        </w:rPr>
        <w:t>本单位共有车辆0辆。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绩效目标设置情况</w:t>
      </w:r>
    </w:p>
    <w:p>
      <w:pPr>
        <w:spacing w:line="580" w:lineRule="exact"/>
        <w:ind w:firstLine="600" w:firstLineChars="2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20</w:t>
      </w:r>
      <w:r>
        <w:rPr>
          <w:rFonts w:hint="eastAsia" w:eastAsia="仿宋_GB2312"/>
          <w:color w:val="000000"/>
          <w:sz w:val="30"/>
          <w:szCs w:val="30"/>
        </w:rPr>
        <w:t>2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1</w:t>
      </w:r>
      <w:r>
        <w:rPr>
          <w:rFonts w:eastAsia="仿宋_GB2312"/>
          <w:color w:val="000000"/>
          <w:sz w:val="30"/>
          <w:szCs w:val="30"/>
        </w:rPr>
        <w:t>年，</w:t>
      </w:r>
      <w:r>
        <w:rPr>
          <w:rFonts w:hint="eastAsia" w:eastAsia="仿宋_GB2312"/>
          <w:color w:val="000000"/>
          <w:sz w:val="30"/>
          <w:szCs w:val="30"/>
          <w:lang w:val="en-US" w:eastAsia="zh-CN"/>
        </w:rPr>
        <w:t>本单位实行绩效目标管理的项目0个，涉及预算金额0万元。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五</w:t>
      </w:r>
      <w:r>
        <w:rPr>
          <w:rFonts w:eastAsia="楷体_GB2312"/>
          <w:b/>
          <w:sz w:val="30"/>
          <w:szCs w:val="30"/>
        </w:rPr>
        <w:t>）专业性名词解释</w:t>
      </w:r>
    </w:p>
    <w:p>
      <w:pPr>
        <w:spacing w:line="58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hint="eastAsia" w:eastAsia="仿宋_GB2312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>
      <w:pPr>
        <w:spacing w:line="58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2.</w:t>
      </w:r>
      <w:r>
        <w:rPr>
          <w:rFonts w:hint="eastAsia" w:eastAsia="仿宋_GB2312"/>
          <w:sz w:val="30"/>
          <w:szCs w:val="30"/>
        </w:rPr>
        <w:t>机关运行经费是指各部门的公用经费，包括办公及印刷费、邮电费、差旅费、会议费、日常维修费、专用材料及一般设备购置费、办公用房水电费、办公用房取暖费、办公用房物业管理费、公务用车运行维护费以及其他费用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六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关于空表的说明</w:t>
      </w:r>
    </w:p>
    <w:p>
      <w:pPr>
        <w:spacing w:line="600" w:lineRule="exact"/>
        <w:ind w:firstLine="600" w:firstLineChars="200"/>
        <w:rPr>
          <w:rFonts w:hint="eastAsia" w:eastAsia="楷体_GB2312"/>
          <w:color w:val="auto"/>
          <w:sz w:val="30"/>
          <w:szCs w:val="30"/>
        </w:rPr>
      </w:pPr>
      <w:r>
        <w:rPr>
          <w:rFonts w:hint="eastAsia" w:eastAsia="楷体_GB2312"/>
          <w:color w:val="auto"/>
          <w:sz w:val="30"/>
          <w:szCs w:val="30"/>
        </w:rPr>
        <w:t>1.本单位202</w:t>
      </w:r>
      <w:r>
        <w:rPr>
          <w:rFonts w:hint="eastAsia" w:eastAsia="楷体_GB2312"/>
          <w:color w:val="auto"/>
          <w:sz w:val="30"/>
          <w:szCs w:val="30"/>
          <w:lang w:val="en-US" w:eastAsia="zh-CN"/>
        </w:rPr>
        <w:t>1</w:t>
      </w:r>
      <w:r>
        <w:rPr>
          <w:rFonts w:hint="eastAsia" w:eastAsia="楷体_GB2312"/>
          <w:color w:val="auto"/>
          <w:sz w:val="30"/>
          <w:szCs w:val="30"/>
        </w:rPr>
        <w:t>年财政拨款政府性基金预算支出预算表为空表。</w:t>
      </w:r>
    </w:p>
    <w:p>
      <w:pPr>
        <w:spacing w:line="600" w:lineRule="exact"/>
        <w:ind w:firstLine="600" w:firstLineChars="200"/>
        <w:rPr>
          <w:rFonts w:hint="eastAsia" w:eastAsia="楷体_GB2312"/>
          <w:color w:val="auto"/>
          <w:sz w:val="30"/>
          <w:szCs w:val="30"/>
        </w:rPr>
      </w:pPr>
      <w:r>
        <w:rPr>
          <w:rFonts w:hint="eastAsia" w:eastAsia="楷体_GB2312"/>
          <w:color w:val="auto"/>
          <w:sz w:val="30"/>
          <w:szCs w:val="30"/>
        </w:rPr>
        <w:t>2.本单位202</w:t>
      </w:r>
      <w:r>
        <w:rPr>
          <w:rFonts w:hint="eastAsia" w:eastAsia="楷体_GB2312"/>
          <w:color w:val="auto"/>
          <w:sz w:val="30"/>
          <w:szCs w:val="30"/>
          <w:lang w:val="en-US" w:eastAsia="zh-CN"/>
        </w:rPr>
        <w:t>1</w:t>
      </w:r>
      <w:r>
        <w:rPr>
          <w:rFonts w:hint="eastAsia" w:eastAsia="楷体_GB2312"/>
          <w:color w:val="auto"/>
          <w:sz w:val="30"/>
          <w:szCs w:val="30"/>
        </w:rPr>
        <w:t>年项目支出预算表为空表。</w:t>
      </w:r>
    </w:p>
    <w:p>
      <w:pPr>
        <w:spacing w:line="600" w:lineRule="exact"/>
        <w:ind w:firstLine="600" w:firstLineChars="200"/>
        <w:rPr>
          <w:rFonts w:hint="eastAsia" w:eastAsia="楷体_GB2312"/>
          <w:color w:val="auto"/>
          <w:sz w:val="30"/>
          <w:szCs w:val="30"/>
        </w:rPr>
      </w:pPr>
      <w:r>
        <w:rPr>
          <w:rFonts w:hint="eastAsia" w:eastAsia="楷体_GB2312"/>
          <w:color w:val="auto"/>
          <w:sz w:val="30"/>
          <w:szCs w:val="30"/>
        </w:rPr>
        <w:t>3.本单位202</w:t>
      </w:r>
      <w:r>
        <w:rPr>
          <w:rFonts w:hint="eastAsia" w:eastAsia="楷体_GB2312"/>
          <w:color w:val="auto"/>
          <w:sz w:val="30"/>
          <w:szCs w:val="30"/>
          <w:lang w:val="en-US" w:eastAsia="zh-CN"/>
        </w:rPr>
        <w:t>1</w:t>
      </w:r>
      <w:r>
        <w:rPr>
          <w:rFonts w:hint="eastAsia" w:eastAsia="楷体_GB2312"/>
          <w:color w:val="auto"/>
          <w:sz w:val="30"/>
          <w:szCs w:val="30"/>
        </w:rPr>
        <w:t>年财政拨款政府采购预算表为空表。</w:t>
      </w:r>
    </w:p>
    <w:p>
      <w:pPr>
        <w:spacing w:line="600" w:lineRule="exact"/>
        <w:ind w:firstLine="600" w:firstLineChars="200"/>
        <w:rPr>
          <w:rFonts w:hint="eastAsia" w:eastAsia="楷体_GB2312"/>
          <w:color w:val="auto"/>
          <w:sz w:val="30"/>
          <w:szCs w:val="30"/>
        </w:rPr>
      </w:pPr>
      <w:r>
        <w:rPr>
          <w:rFonts w:hint="eastAsia" w:eastAsia="楷体_GB2312"/>
          <w:color w:val="auto"/>
          <w:sz w:val="30"/>
          <w:szCs w:val="30"/>
        </w:rPr>
        <w:t>4.本单位202</w:t>
      </w:r>
      <w:r>
        <w:rPr>
          <w:rFonts w:hint="eastAsia" w:eastAsia="楷体_GB2312"/>
          <w:color w:val="auto"/>
          <w:sz w:val="30"/>
          <w:szCs w:val="30"/>
          <w:lang w:val="en-US" w:eastAsia="zh-CN"/>
        </w:rPr>
        <w:t>1</w:t>
      </w:r>
      <w:r>
        <w:rPr>
          <w:rFonts w:hint="eastAsia" w:eastAsia="楷体_GB2312"/>
          <w:color w:val="auto"/>
          <w:sz w:val="30"/>
          <w:szCs w:val="30"/>
        </w:rPr>
        <w:t>年财政拨款一般公共预算“三公”经费支出预算表为空表。</w:t>
      </w:r>
    </w:p>
    <w:p>
      <w:pPr>
        <w:spacing w:line="600" w:lineRule="exact"/>
        <w:ind w:firstLine="600" w:firstLineChars="200"/>
        <w:rPr>
          <w:rFonts w:hint="eastAsia" w:eastAsia="楷体_GB2312"/>
          <w:color w:val="auto"/>
          <w:sz w:val="30"/>
          <w:szCs w:val="30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985" w:right="1588" w:bottom="1701" w:left="1588" w:header="765" w:footer="765" w:gutter="0"/>
      <w:pgNumType w:fmt="numberInDash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C91D22"/>
    <w:multiLevelType w:val="singleLevel"/>
    <w:tmpl w:val="ECC91D2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wZjE5NzRjZmJiNjg0YzVjZTIxOTc0MDdlMjIwYTgifQ=="/>
  </w:docVars>
  <w:rsids>
    <w:rsidRoot w:val="00280F94"/>
    <w:rsid w:val="000124B4"/>
    <w:rsid w:val="0012226B"/>
    <w:rsid w:val="00146288"/>
    <w:rsid w:val="0016768A"/>
    <w:rsid w:val="00177894"/>
    <w:rsid w:val="001C6249"/>
    <w:rsid w:val="001E4658"/>
    <w:rsid w:val="00242426"/>
    <w:rsid w:val="00267AED"/>
    <w:rsid w:val="00280F94"/>
    <w:rsid w:val="002B2CE0"/>
    <w:rsid w:val="002D062E"/>
    <w:rsid w:val="002F2F18"/>
    <w:rsid w:val="00383807"/>
    <w:rsid w:val="00572D96"/>
    <w:rsid w:val="005C395E"/>
    <w:rsid w:val="006D47A9"/>
    <w:rsid w:val="00715238"/>
    <w:rsid w:val="007222EE"/>
    <w:rsid w:val="00782119"/>
    <w:rsid w:val="0083495A"/>
    <w:rsid w:val="00865F07"/>
    <w:rsid w:val="008C6E03"/>
    <w:rsid w:val="00A34EBA"/>
    <w:rsid w:val="00A64C49"/>
    <w:rsid w:val="00BD7440"/>
    <w:rsid w:val="00C01D5E"/>
    <w:rsid w:val="00C516CB"/>
    <w:rsid w:val="00CE3A17"/>
    <w:rsid w:val="00D313D3"/>
    <w:rsid w:val="00D85076"/>
    <w:rsid w:val="00DE7CED"/>
    <w:rsid w:val="00EC498D"/>
    <w:rsid w:val="00F564F9"/>
    <w:rsid w:val="027476E0"/>
    <w:rsid w:val="029A1B5C"/>
    <w:rsid w:val="04911DB3"/>
    <w:rsid w:val="04BC0809"/>
    <w:rsid w:val="04C02945"/>
    <w:rsid w:val="04D86A7B"/>
    <w:rsid w:val="067C2103"/>
    <w:rsid w:val="07D56FFB"/>
    <w:rsid w:val="0A0E4795"/>
    <w:rsid w:val="0AF1590D"/>
    <w:rsid w:val="0BB05454"/>
    <w:rsid w:val="0CB64372"/>
    <w:rsid w:val="0F8556EB"/>
    <w:rsid w:val="0FB61589"/>
    <w:rsid w:val="12962B17"/>
    <w:rsid w:val="12B37956"/>
    <w:rsid w:val="17805E55"/>
    <w:rsid w:val="19DF774D"/>
    <w:rsid w:val="1A591D1C"/>
    <w:rsid w:val="1C111056"/>
    <w:rsid w:val="1CBB4A90"/>
    <w:rsid w:val="1D2A480F"/>
    <w:rsid w:val="1E01245D"/>
    <w:rsid w:val="1EE51817"/>
    <w:rsid w:val="1F20386D"/>
    <w:rsid w:val="1F7C2208"/>
    <w:rsid w:val="1FBC31C4"/>
    <w:rsid w:val="20166024"/>
    <w:rsid w:val="206F01E9"/>
    <w:rsid w:val="207E2EAF"/>
    <w:rsid w:val="20B71E6A"/>
    <w:rsid w:val="210466A8"/>
    <w:rsid w:val="21B3341C"/>
    <w:rsid w:val="220A76A4"/>
    <w:rsid w:val="221A7967"/>
    <w:rsid w:val="2458443A"/>
    <w:rsid w:val="24A41723"/>
    <w:rsid w:val="24A863B5"/>
    <w:rsid w:val="25A33499"/>
    <w:rsid w:val="26A34A97"/>
    <w:rsid w:val="26BD4C2F"/>
    <w:rsid w:val="274D0515"/>
    <w:rsid w:val="275F0A3A"/>
    <w:rsid w:val="29773306"/>
    <w:rsid w:val="2A156097"/>
    <w:rsid w:val="2CA36934"/>
    <w:rsid w:val="2FFA0FB0"/>
    <w:rsid w:val="306815F9"/>
    <w:rsid w:val="30C12FF2"/>
    <w:rsid w:val="3284018D"/>
    <w:rsid w:val="33D62A76"/>
    <w:rsid w:val="35577FC8"/>
    <w:rsid w:val="36E71572"/>
    <w:rsid w:val="38853712"/>
    <w:rsid w:val="399F2866"/>
    <w:rsid w:val="3A20638E"/>
    <w:rsid w:val="3B9A66C4"/>
    <w:rsid w:val="3DBD2FC6"/>
    <w:rsid w:val="41C73403"/>
    <w:rsid w:val="41FF1F0A"/>
    <w:rsid w:val="42D62ACA"/>
    <w:rsid w:val="448A5DF5"/>
    <w:rsid w:val="458447C2"/>
    <w:rsid w:val="46102403"/>
    <w:rsid w:val="47AE5248"/>
    <w:rsid w:val="47FE4143"/>
    <w:rsid w:val="48120AC9"/>
    <w:rsid w:val="48E21DC3"/>
    <w:rsid w:val="498E784D"/>
    <w:rsid w:val="4C162ABD"/>
    <w:rsid w:val="4DA86848"/>
    <w:rsid w:val="4DE92B51"/>
    <w:rsid w:val="4EF71F3F"/>
    <w:rsid w:val="5023681B"/>
    <w:rsid w:val="51001FF4"/>
    <w:rsid w:val="529C6611"/>
    <w:rsid w:val="53647C36"/>
    <w:rsid w:val="53C03942"/>
    <w:rsid w:val="5805700A"/>
    <w:rsid w:val="58BA3EFE"/>
    <w:rsid w:val="5E44117F"/>
    <w:rsid w:val="5E647E15"/>
    <w:rsid w:val="5F3E23E4"/>
    <w:rsid w:val="60F559DA"/>
    <w:rsid w:val="62420D83"/>
    <w:rsid w:val="63410709"/>
    <w:rsid w:val="63E73AE8"/>
    <w:rsid w:val="6551359D"/>
    <w:rsid w:val="655F0D6F"/>
    <w:rsid w:val="665D10D9"/>
    <w:rsid w:val="66CA0282"/>
    <w:rsid w:val="67A41B9C"/>
    <w:rsid w:val="67AC3702"/>
    <w:rsid w:val="6B326274"/>
    <w:rsid w:val="6DB75400"/>
    <w:rsid w:val="70EF2BB3"/>
    <w:rsid w:val="71262255"/>
    <w:rsid w:val="717007AE"/>
    <w:rsid w:val="797D6068"/>
    <w:rsid w:val="7DCC447F"/>
    <w:rsid w:val="7DD83975"/>
    <w:rsid w:val="7E113622"/>
    <w:rsid w:val="7E955828"/>
    <w:rsid w:val="7FA7598F"/>
    <w:rsid w:val="7FD0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984</Words>
  <Characters>1081</Characters>
  <Lines>11</Lines>
  <Paragraphs>3</Paragraphs>
  <TotalTime>1</TotalTime>
  <ScaleCrop>false</ScaleCrop>
  <LinksUpToDate>false</LinksUpToDate>
  <CharactersWithSpaces>1083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2020-02-04T12:29:00Z</dcterms:created>
  <dc:creator>张萌</dc:creator>
  <cp:lastModifiedBy>樱桃桃</cp:lastModifiedBy>
  <cp:lastPrinted>2021-09-23T06:50:00Z</cp:lastPrinted>
  <dcterms:modified xsi:type="dcterms:W3CDTF">2022-09-15T07:35:53Z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605E22E9B2304438A2517E8587012E18</vt:lpwstr>
  </property>
</Properties>
</file>