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9C" w:rsidRDefault="00561187">
      <w:pPr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ab/>
      </w:r>
    </w:p>
    <w:p w:rsidR="005A1D9C" w:rsidRDefault="003479AB">
      <w:pPr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中共天津经济技术开发区委员会办公室</w:t>
      </w:r>
    </w:p>
    <w:p w:rsidR="005A1D9C" w:rsidRDefault="003479AB">
      <w:pPr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（天津经济技术开发区管理委员会办公室）关于表彰2022年度经开区生态环境保护</w:t>
      </w:r>
    </w:p>
    <w:p w:rsidR="005A1D9C" w:rsidRDefault="003479AB">
      <w:pPr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先进企业的决定</w:t>
      </w:r>
    </w:p>
    <w:p w:rsidR="005A1D9C" w:rsidRDefault="005A1D9C"/>
    <w:p w:rsidR="005A1D9C" w:rsidRDefault="005A1D9C">
      <w:pPr>
        <w:rPr>
          <w:rFonts w:ascii="仿宋_GB2312" w:eastAsia="仿宋_GB2312"/>
          <w:sz w:val="32"/>
          <w:szCs w:val="32"/>
        </w:rPr>
      </w:pPr>
    </w:p>
    <w:p w:rsidR="005A1D9C" w:rsidRDefault="003479A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经开区各有关单位：</w:t>
      </w:r>
    </w:p>
    <w:p w:rsidR="005A1D9C" w:rsidRDefault="003479A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为进一步优化营商环境，有效推动绿色招商，激励企业持续减</w:t>
      </w:r>
      <w:proofErr w:type="gramStart"/>
      <w:r>
        <w:rPr>
          <w:rFonts w:ascii="仿宋_GB2312" w:eastAsia="仿宋_GB2312" w:hint="eastAsia"/>
          <w:sz w:val="32"/>
          <w:szCs w:val="32"/>
        </w:rPr>
        <w:t>污降碳</w:t>
      </w:r>
      <w:proofErr w:type="gramEnd"/>
      <w:r>
        <w:rPr>
          <w:rFonts w:ascii="仿宋_GB2312" w:eastAsia="仿宋_GB2312" w:hint="eastAsia"/>
          <w:sz w:val="32"/>
          <w:szCs w:val="32"/>
        </w:rPr>
        <w:t>，淘汰高能耗重污染行业，实现产业结构调整，促进区域高质量发展，综合考虑企业对区域经济税收贡献、资源消耗、污染物排放和环境管理等多个方面因素，经开区管委会评选出2022年度天津经济技术开发区生态环境保护先进企业30强，现予公布。</w:t>
      </w:r>
    </w:p>
    <w:p w:rsidR="005A1D9C" w:rsidRDefault="003479A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希望受到表彰的企业珍惜荣誉、再接再厉、不断提升。同时号召全区以先进企业为榜样，不断提升绿色发展水平，为推动经开区高质量发展，助力实现</w:t>
      </w:r>
      <w:proofErr w:type="gramStart"/>
      <w:r>
        <w:rPr>
          <w:rFonts w:ascii="仿宋_GB2312" w:eastAsia="仿宋_GB2312" w:hint="eastAsia"/>
          <w:sz w:val="32"/>
          <w:szCs w:val="32"/>
        </w:rPr>
        <w:t>碳达峰碳</w:t>
      </w:r>
      <w:proofErr w:type="gramEnd"/>
      <w:r>
        <w:rPr>
          <w:rFonts w:ascii="仿宋_GB2312" w:eastAsia="仿宋_GB2312" w:hint="eastAsia"/>
          <w:sz w:val="32"/>
          <w:szCs w:val="32"/>
        </w:rPr>
        <w:t>中和目标贡献力量。</w:t>
      </w:r>
    </w:p>
    <w:p w:rsidR="005A1D9C" w:rsidRDefault="005A1D9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A1D9C" w:rsidRDefault="003479AB">
      <w:pPr>
        <w:ind w:leftChars="304" w:left="1476" w:hangingChars="262" w:hanging="8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附件：2022年度天津经济技术开发区生态环境保护先进企业名单</w:t>
      </w:r>
    </w:p>
    <w:p w:rsidR="005A1D9C" w:rsidRDefault="005A1D9C">
      <w:pPr>
        <w:rPr>
          <w:rFonts w:ascii="仿宋_GB2312" w:eastAsia="仿宋_GB2312"/>
          <w:sz w:val="32"/>
          <w:szCs w:val="32"/>
        </w:rPr>
      </w:pPr>
    </w:p>
    <w:p w:rsidR="005A1D9C" w:rsidRDefault="005A1D9C">
      <w:pPr>
        <w:rPr>
          <w:rFonts w:ascii="仿宋_GB2312" w:eastAsia="仿宋_GB2312"/>
          <w:sz w:val="32"/>
          <w:szCs w:val="32"/>
        </w:rPr>
      </w:pPr>
    </w:p>
    <w:p w:rsidR="005A1D9C" w:rsidRDefault="003479AB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2023年7月</w:t>
      </w:r>
      <w:r w:rsidR="00561187">
        <w:rPr>
          <w:rFonts w:ascii="仿宋_GB2312" w:eastAsia="仿宋_GB2312" w:hint="eastAsia"/>
          <w:sz w:val="32"/>
          <w:szCs w:val="32"/>
        </w:rPr>
        <w:t>10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p w:rsidR="005A1D9C" w:rsidRDefault="003479AB">
      <w:pPr>
        <w:ind w:leftChars="304" w:left="1476" w:hangingChars="262" w:hanging="8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（主动公开）   </w:t>
      </w:r>
    </w:p>
    <w:p w:rsidR="005A1D9C" w:rsidRDefault="003479AB">
      <w:pPr>
        <w:ind w:leftChars="304" w:left="1476" w:hangingChars="262" w:hanging="8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p w:rsidR="005A1D9C" w:rsidRDefault="003479AB">
      <w:pPr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附件</w:t>
      </w:r>
    </w:p>
    <w:p w:rsidR="005A1D9C" w:rsidRDefault="003479A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2022年度天津经济技术开发区</w:t>
      </w:r>
    </w:p>
    <w:p w:rsidR="005A1D9C" w:rsidRDefault="003479A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生态环境保护先进企业名单</w:t>
      </w:r>
    </w:p>
    <w:tbl>
      <w:tblPr>
        <w:tblW w:w="8352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1446"/>
        <w:gridCol w:w="6906"/>
      </w:tblGrid>
      <w:tr w:rsidR="005A1D9C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</w:tcPr>
          <w:p w:rsidR="005A1D9C" w:rsidRDefault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b/>
                <w:bCs/>
                <w:sz w:val="32"/>
                <w:szCs w:val="32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b/>
                <w:bCs/>
                <w:sz w:val="32"/>
                <w:szCs w:val="32"/>
                <w:lang w:bidi="ar"/>
              </w:rPr>
              <w:t>序号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:rsidR="005A1D9C" w:rsidRDefault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b/>
                <w:bCs/>
                <w:sz w:val="32"/>
                <w:szCs w:val="32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b/>
                <w:bCs/>
                <w:sz w:val="32"/>
                <w:szCs w:val="32"/>
                <w:lang w:bidi="ar"/>
              </w:rPr>
              <w:t>企业名称</w:t>
            </w:r>
          </w:p>
        </w:tc>
      </w:tr>
      <w:tr w:rsidR="003479A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</w:tcPr>
          <w:p w:rsidR="003479AB" w:rsidRDefault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1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:rsidR="003479AB" w:rsidRPr="003479AB" w:rsidRDefault="003479AB" w:rsidP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诺和</w:t>
            </w:r>
            <w:proofErr w:type="gramStart"/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诺德</w:t>
            </w:r>
            <w:proofErr w:type="gramEnd"/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（中国）制药有限公司</w:t>
            </w:r>
          </w:p>
        </w:tc>
      </w:tr>
      <w:tr w:rsidR="003479A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</w:tcPr>
          <w:p w:rsidR="003479AB" w:rsidRDefault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2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:rsidR="003479AB" w:rsidRPr="003479AB" w:rsidRDefault="003479AB" w:rsidP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proofErr w:type="gramStart"/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一</w:t>
            </w:r>
            <w:proofErr w:type="gramEnd"/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汽-大众汽车有限公司天津分公司</w:t>
            </w:r>
          </w:p>
        </w:tc>
      </w:tr>
      <w:tr w:rsidR="003479A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</w:tcPr>
          <w:p w:rsidR="003479AB" w:rsidRDefault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3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:rsidR="003479AB" w:rsidRPr="003479AB" w:rsidRDefault="003479AB" w:rsidP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proofErr w:type="gramStart"/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一</w:t>
            </w:r>
            <w:proofErr w:type="gramEnd"/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汽丰田汽车有限公司</w:t>
            </w:r>
          </w:p>
        </w:tc>
      </w:tr>
      <w:tr w:rsidR="003479A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</w:tcPr>
          <w:p w:rsidR="003479AB" w:rsidRDefault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4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:rsidR="003479AB" w:rsidRPr="003479AB" w:rsidRDefault="003479AB" w:rsidP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天津电装电子有限公司</w:t>
            </w:r>
          </w:p>
        </w:tc>
      </w:tr>
      <w:tr w:rsidR="003479A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</w:tcPr>
          <w:p w:rsidR="003479AB" w:rsidRDefault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5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:rsidR="003479AB" w:rsidRPr="003479AB" w:rsidRDefault="003479AB" w:rsidP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霍尼韦尔（天津）有限公司</w:t>
            </w:r>
          </w:p>
        </w:tc>
      </w:tr>
      <w:tr w:rsidR="003479A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</w:tcPr>
          <w:p w:rsidR="003479AB" w:rsidRDefault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6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:rsidR="003479AB" w:rsidRPr="003479AB" w:rsidRDefault="003479AB" w:rsidP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天津三星视界移动有限公司</w:t>
            </w:r>
          </w:p>
        </w:tc>
      </w:tr>
      <w:tr w:rsidR="003479A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</w:tcPr>
          <w:p w:rsidR="003479AB" w:rsidRDefault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7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:rsidR="003479AB" w:rsidRPr="003479AB" w:rsidRDefault="003479AB" w:rsidP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大众汽车自动变速器（天津）有限公司</w:t>
            </w:r>
          </w:p>
        </w:tc>
      </w:tr>
      <w:tr w:rsidR="003479A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</w:tcPr>
          <w:p w:rsidR="003479AB" w:rsidRDefault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8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:rsidR="003479AB" w:rsidRPr="003479AB" w:rsidRDefault="003479AB" w:rsidP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凯莱英医药集团（天津）股份有限公司</w:t>
            </w:r>
          </w:p>
        </w:tc>
      </w:tr>
      <w:tr w:rsidR="003479A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</w:tcPr>
          <w:p w:rsidR="003479AB" w:rsidRDefault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9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:rsidR="003479AB" w:rsidRPr="003479AB" w:rsidRDefault="003479AB" w:rsidP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奥的斯电梯（中国）有限公司</w:t>
            </w:r>
          </w:p>
        </w:tc>
      </w:tr>
      <w:tr w:rsidR="003479A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</w:tcPr>
          <w:p w:rsidR="003479AB" w:rsidRDefault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10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:rsidR="003479AB" w:rsidRPr="003479AB" w:rsidRDefault="003479AB" w:rsidP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丰通机械（天津）有限公司</w:t>
            </w:r>
          </w:p>
        </w:tc>
      </w:tr>
      <w:tr w:rsidR="003479A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</w:tcPr>
          <w:p w:rsidR="003479AB" w:rsidRDefault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11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:rsidR="003479AB" w:rsidRPr="003479AB" w:rsidRDefault="003479AB" w:rsidP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天津丰田</w:t>
            </w:r>
            <w:proofErr w:type="gramStart"/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通商钢业有限公司</w:t>
            </w:r>
            <w:proofErr w:type="gramEnd"/>
          </w:p>
        </w:tc>
      </w:tr>
      <w:tr w:rsidR="003479A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</w:tcPr>
          <w:p w:rsidR="003479AB" w:rsidRDefault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12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:rsidR="003479AB" w:rsidRPr="003479AB" w:rsidRDefault="003479AB" w:rsidP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施维雅（天津）制药有限公司</w:t>
            </w:r>
          </w:p>
        </w:tc>
      </w:tr>
      <w:tr w:rsidR="003479A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</w:tcPr>
          <w:p w:rsidR="003479AB" w:rsidRDefault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13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:rsidR="003479AB" w:rsidRPr="003479AB" w:rsidRDefault="003479AB" w:rsidP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格拉默车辆内饰（天津）有限公司</w:t>
            </w:r>
          </w:p>
        </w:tc>
      </w:tr>
      <w:tr w:rsidR="003479A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</w:tcPr>
          <w:p w:rsidR="003479AB" w:rsidRDefault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14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:rsidR="003479AB" w:rsidRPr="003479AB" w:rsidRDefault="003479AB" w:rsidP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正大预混料（天津）有限公司</w:t>
            </w:r>
          </w:p>
        </w:tc>
      </w:tr>
      <w:tr w:rsidR="003479A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</w:tcPr>
          <w:p w:rsidR="003479AB" w:rsidRDefault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15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:rsidR="003479AB" w:rsidRPr="003479AB" w:rsidRDefault="003479AB" w:rsidP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天津三星LED有限公司</w:t>
            </w:r>
          </w:p>
        </w:tc>
      </w:tr>
      <w:tr w:rsidR="003479A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</w:tcPr>
          <w:p w:rsidR="003479AB" w:rsidRDefault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16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:rsidR="003479AB" w:rsidRPr="003479AB" w:rsidRDefault="003479AB" w:rsidP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福迪威西特传感工业控制（天津）有限公司</w:t>
            </w:r>
          </w:p>
        </w:tc>
      </w:tr>
      <w:tr w:rsidR="003479A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</w:tcPr>
          <w:p w:rsidR="003479AB" w:rsidRDefault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17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:rsidR="003479AB" w:rsidRPr="003479AB" w:rsidRDefault="003479AB" w:rsidP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迪安汽车部件（天津）有限公司</w:t>
            </w:r>
          </w:p>
        </w:tc>
      </w:tr>
      <w:tr w:rsidR="003479A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</w:tcPr>
          <w:p w:rsidR="003479AB" w:rsidRDefault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lastRenderedPageBreak/>
              <w:t>18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:rsidR="003479AB" w:rsidRPr="003479AB" w:rsidRDefault="003479AB" w:rsidP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葛兰素史克（天津）有限公司</w:t>
            </w:r>
          </w:p>
        </w:tc>
      </w:tr>
      <w:tr w:rsidR="003479A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</w:tcPr>
          <w:p w:rsidR="003479AB" w:rsidRDefault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19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:rsidR="003479AB" w:rsidRPr="003479AB" w:rsidRDefault="003479AB" w:rsidP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天津东海理化汽车部件有限公司</w:t>
            </w:r>
          </w:p>
        </w:tc>
      </w:tr>
      <w:tr w:rsidR="003479A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</w:tcPr>
          <w:p w:rsidR="003479AB" w:rsidRDefault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20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:rsidR="003479AB" w:rsidRPr="003479AB" w:rsidRDefault="003479AB" w:rsidP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普利朗工程塑料制造（天津）有限公司</w:t>
            </w:r>
          </w:p>
        </w:tc>
      </w:tr>
      <w:tr w:rsidR="003479A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</w:tcPr>
          <w:p w:rsidR="003479AB" w:rsidRDefault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21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:rsidR="003479AB" w:rsidRPr="003479AB" w:rsidRDefault="003479AB" w:rsidP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天津丰通再生资源利用有限公司</w:t>
            </w:r>
          </w:p>
        </w:tc>
      </w:tr>
      <w:tr w:rsidR="003479A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</w:tcPr>
          <w:p w:rsidR="003479AB" w:rsidRDefault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22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:rsidR="003479AB" w:rsidRPr="003479AB" w:rsidRDefault="003479AB" w:rsidP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巴斯夫聚氨酯（天津）有限公司</w:t>
            </w:r>
          </w:p>
        </w:tc>
      </w:tr>
      <w:tr w:rsidR="003479A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</w:tcPr>
          <w:p w:rsidR="003479AB" w:rsidRDefault="003479AB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Ansi="仿宋_GB2312" w:cs="仿宋_GB2312"/>
                <w:sz w:val="32"/>
                <w:szCs w:val="32"/>
                <w:lang w:bidi="ar"/>
              </w:rPr>
            </w:pPr>
            <w:r>
              <w:rPr>
                <w:rStyle w:val="font11"/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23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:rsidR="003479AB" w:rsidRPr="003479AB" w:rsidRDefault="003479AB" w:rsidP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PPG涂料（天津）有限公司</w:t>
            </w:r>
          </w:p>
        </w:tc>
      </w:tr>
      <w:tr w:rsidR="003479A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</w:tcPr>
          <w:p w:rsidR="003479AB" w:rsidRDefault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24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:rsidR="003479AB" w:rsidRPr="003479AB" w:rsidRDefault="003479AB" w:rsidP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美卓奥图泰重工（天津）有限公司</w:t>
            </w:r>
          </w:p>
        </w:tc>
      </w:tr>
      <w:tr w:rsidR="003479A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</w:tcPr>
          <w:p w:rsidR="003479AB" w:rsidRDefault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25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:rsidR="003479AB" w:rsidRPr="003479AB" w:rsidRDefault="003479AB" w:rsidP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威德福（中国）能源服务有限公司</w:t>
            </w:r>
          </w:p>
        </w:tc>
      </w:tr>
      <w:tr w:rsidR="003479A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</w:tcPr>
          <w:p w:rsidR="003479AB" w:rsidRDefault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26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:rsidR="003479AB" w:rsidRPr="003479AB" w:rsidRDefault="003479AB" w:rsidP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施耐德梅兰日兰低压（天津）有限公司</w:t>
            </w:r>
          </w:p>
        </w:tc>
      </w:tr>
      <w:tr w:rsidR="003479AB">
        <w:trPr>
          <w:trHeight w:val="315"/>
        </w:trPr>
        <w:tc>
          <w:tcPr>
            <w:tcW w:w="1446" w:type="dxa"/>
            <w:shd w:val="clear" w:color="auto" w:fill="auto"/>
            <w:noWrap/>
            <w:vAlign w:val="center"/>
          </w:tcPr>
          <w:p w:rsidR="003479AB" w:rsidRDefault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27</w:t>
            </w:r>
          </w:p>
        </w:tc>
        <w:tc>
          <w:tcPr>
            <w:tcW w:w="6906" w:type="dxa"/>
            <w:shd w:val="clear" w:color="auto" w:fill="auto"/>
            <w:noWrap/>
            <w:vAlign w:val="center"/>
          </w:tcPr>
          <w:p w:rsidR="003479AB" w:rsidRPr="003479AB" w:rsidRDefault="003479AB" w:rsidP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登士柏牙科（天津）有限公司</w:t>
            </w:r>
          </w:p>
        </w:tc>
      </w:tr>
      <w:tr w:rsidR="003479AB">
        <w:trPr>
          <w:trHeight w:val="315"/>
        </w:trPr>
        <w:tc>
          <w:tcPr>
            <w:tcW w:w="1446" w:type="dxa"/>
            <w:shd w:val="clear" w:color="auto" w:fill="auto"/>
            <w:vAlign w:val="center"/>
          </w:tcPr>
          <w:p w:rsidR="003479AB" w:rsidRDefault="003479AB">
            <w:pPr>
              <w:widowControl/>
              <w:jc w:val="center"/>
              <w:textAlignment w:val="center"/>
              <w:rPr>
                <w:rStyle w:val="font0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>
              <w:rPr>
                <w:rStyle w:val="font0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28</w:t>
            </w:r>
          </w:p>
        </w:tc>
        <w:tc>
          <w:tcPr>
            <w:tcW w:w="6906" w:type="dxa"/>
            <w:shd w:val="clear" w:color="auto" w:fill="auto"/>
            <w:vAlign w:val="center"/>
          </w:tcPr>
          <w:p w:rsidR="003479AB" w:rsidRPr="003479AB" w:rsidRDefault="003479AB" w:rsidP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卓轮（天津）机械有限公司</w:t>
            </w:r>
          </w:p>
        </w:tc>
      </w:tr>
      <w:tr w:rsidR="003479AB">
        <w:trPr>
          <w:trHeight w:val="315"/>
        </w:trPr>
        <w:tc>
          <w:tcPr>
            <w:tcW w:w="1446" w:type="dxa"/>
            <w:shd w:val="clear" w:color="auto" w:fill="auto"/>
            <w:vAlign w:val="center"/>
          </w:tcPr>
          <w:p w:rsidR="003479AB" w:rsidRDefault="003479AB">
            <w:pPr>
              <w:widowControl/>
              <w:jc w:val="center"/>
              <w:textAlignment w:val="center"/>
              <w:rPr>
                <w:rStyle w:val="font0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>
              <w:rPr>
                <w:rStyle w:val="font0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29</w:t>
            </w:r>
          </w:p>
        </w:tc>
        <w:tc>
          <w:tcPr>
            <w:tcW w:w="6906" w:type="dxa"/>
            <w:shd w:val="clear" w:color="auto" w:fill="auto"/>
            <w:vAlign w:val="center"/>
          </w:tcPr>
          <w:p w:rsidR="003479AB" w:rsidRPr="003479AB" w:rsidRDefault="003479AB" w:rsidP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proofErr w:type="gramStart"/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天津药明康德</w:t>
            </w:r>
            <w:proofErr w:type="gramEnd"/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新药开发有限公司</w:t>
            </w:r>
          </w:p>
        </w:tc>
      </w:tr>
      <w:tr w:rsidR="003479AB">
        <w:trPr>
          <w:trHeight w:val="315"/>
        </w:trPr>
        <w:tc>
          <w:tcPr>
            <w:tcW w:w="1446" w:type="dxa"/>
            <w:shd w:val="clear" w:color="auto" w:fill="auto"/>
            <w:vAlign w:val="center"/>
          </w:tcPr>
          <w:p w:rsidR="003479AB" w:rsidRDefault="003479AB">
            <w:pPr>
              <w:widowControl/>
              <w:jc w:val="center"/>
              <w:textAlignment w:val="center"/>
              <w:rPr>
                <w:rStyle w:val="font0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r>
              <w:rPr>
                <w:rStyle w:val="font0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30</w:t>
            </w:r>
          </w:p>
        </w:tc>
        <w:tc>
          <w:tcPr>
            <w:tcW w:w="6906" w:type="dxa"/>
            <w:shd w:val="clear" w:color="auto" w:fill="auto"/>
            <w:vAlign w:val="center"/>
          </w:tcPr>
          <w:p w:rsidR="003479AB" w:rsidRPr="003479AB" w:rsidRDefault="003479AB" w:rsidP="003479AB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</w:pPr>
            <w:proofErr w:type="gramStart"/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邦</w:t>
            </w:r>
            <w:proofErr w:type="gramEnd"/>
            <w:r w:rsidRPr="003479AB">
              <w:rPr>
                <w:rStyle w:val="font2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士（天津）食品有限公司</w:t>
            </w:r>
          </w:p>
        </w:tc>
      </w:tr>
    </w:tbl>
    <w:p w:rsidR="005A1D9C" w:rsidRDefault="005A1D9C">
      <w:pPr>
        <w:jc w:val="center"/>
        <w:rPr>
          <w:rFonts w:ascii="仿宋_GB2312" w:eastAsia="仿宋_GB2312"/>
          <w:sz w:val="32"/>
          <w:szCs w:val="32"/>
        </w:rPr>
      </w:pPr>
    </w:p>
    <w:sectPr w:rsidR="005A1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9DBBB19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A80" w:rsidRDefault="00E01A80" w:rsidP="00561187">
      <w:r>
        <w:separator/>
      </w:r>
    </w:p>
  </w:endnote>
  <w:endnote w:type="continuationSeparator" w:id="0">
    <w:p w:rsidR="00E01A80" w:rsidRDefault="00E01A80" w:rsidP="0056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A80" w:rsidRDefault="00E01A80" w:rsidP="00561187">
      <w:r>
        <w:separator/>
      </w:r>
    </w:p>
  </w:footnote>
  <w:footnote w:type="continuationSeparator" w:id="0">
    <w:p w:rsidR="00E01A80" w:rsidRDefault="00E01A80" w:rsidP="0056118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香萍">
    <w15:presenceInfo w15:providerId="None" w15:userId="刘香萍"/>
  </w15:person>
  <w15:person w15:author="耿世伟">
    <w15:presenceInfo w15:providerId="None" w15:userId="耿世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49"/>
    <w:rsid w:val="BC7536DC"/>
    <w:rsid w:val="F7BB7E9D"/>
    <w:rsid w:val="F7FFECFB"/>
    <w:rsid w:val="FBBEAEC2"/>
    <w:rsid w:val="FF3FF444"/>
    <w:rsid w:val="FF9F248B"/>
    <w:rsid w:val="00246749"/>
    <w:rsid w:val="003479AB"/>
    <w:rsid w:val="00561187"/>
    <w:rsid w:val="005A1D9C"/>
    <w:rsid w:val="005D26F0"/>
    <w:rsid w:val="00813004"/>
    <w:rsid w:val="00D9697C"/>
    <w:rsid w:val="00E01A80"/>
    <w:rsid w:val="37FF9061"/>
    <w:rsid w:val="3C77C6C0"/>
    <w:rsid w:val="55FFFFFE"/>
    <w:rsid w:val="5BF7A584"/>
    <w:rsid w:val="777E6DAC"/>
    <w:rsid w:val="7AAE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styleId="a6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3479A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79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styleId="a6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3479A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79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天津经济技术开发区管理委员会关于印发表彰？2021年度天津经开区生态环境保护先进企业名单的决定</dc:title>
  <dc:creator>ntko</dc:creator>
  <cp:lastModifiedBy>地球医生</cp:lastModifiedBy>
  <cp:revision>4</cp:revision>
  <dcterms:created xsi:type="dcterms:W3CDTF">2022-05-29T16:02:00Z</dcterms:created>
  <dcterms:modified xsi:type="dcterms:W3CDTF">2023-09-11T06:08:00Z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