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ind w:firstLine="640"/>
        <w:jc w:val="center"/>
        <w:rPr>
          <w:rFonts w:hint="eastAsia" w:ascii="方正小标宋简体" w:hAnsi="黑体" w:eastAsia="方正小标宋简体" w:cs="方正小标宋简体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黑体" w:eastAsia="方正小标宋简体" w:cs="方正小标宋简体"/>
          <w:b/>
          <w:bCs/>
          <w:color w:val="auto"/>
          <w:sz w:val="36"/>
          <w:szCs w:val="36"/>
          <w:lang w:val="en-US" w:eastAsia="zh-CN"/>
        </w:rPr>
        <w:t>投资服务中心/图书馆照明系统节能改造项目</w:t>
      </w:r>
    </w:p>
    <w:p>
      <w:pPr>
        <w:spacing w:line="580" w:lineRule="exact"/>
        <w:ind w:firstLine="640"/>
        <w:jc w:val="center"/>
        <w:rPr>
          <w:rFonts w:ascii="方正小标宋简体" w:hAnsi="黑体" w:eastAsia="方正小标宋简体" w:cs="Times New Roman"/>
          <w:b/>
          <w:bCs/>
          <w:color w:val="auto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b/>
          <w:bCs/>
          <w:color w:val="auto"/>
          <w:sz w:val="36"/>
          <w:szCs w:val="36"/>
          <w:lang w:val="en-US" w:eastAsia="zh-CN"/>
        </w:rPr>
        <w:t>专项</w:t>
      </w:r>
      <w:r>
        <w:rPr>
          <w:rFonts w:hint="eastAsia" w:ascii="方正小标宋简体" w:hAnsi="黑体" w:eastAsia="方正小标宋简体" w:cs="方正小标宋简体"/>
          <w:b/>
          <w:bCs/>
          <w:color w:val="auto"/>
          <w:sz w:val="36"/>
          <w:szCs w:val="36"/>
        </w:rPr>
        <w:t>自评报告</w:t>
      </w:r>
    </w:p>
    <w:p>
      <w:pPr>
        <w:spacing w:line="540" w:lineRule="exact"/>
        <w:ind w:firstLine="641"/>
        <w:rPr>
          <w:rFonts w:ascii="仿宋_GB2312" w:eastAsia="仿宋_GB2312" w:cs="Times New Roman"/>
          <w:color w:val="auto"/>
          <w:sz w:val="32"/>
          <w:szCs w:val="32"/>
        </w:rPr>
      </w:pPr>
    </w:p>
    <w:p>
      <w:pPr>
        <w:pStyle w:val="4"/>
        <w:ind w:firstLine="630" w:firstLineChars="196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一、项目概况</w:t>
      </w:r>
    </w:p>
    <w:p>
      <w:pPr>
        <w:keepNext w:val="0"/>
        <w:keepLines w:val="0"/>
        <w:widowControl/>
        <w:suppressLineNumbers w:val="0"/>
        <w:ind w:firstLine="62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 xml:space="preserve">本项目对投资服务中心及泰达图书馆内照明系统节能改造，将照 明灯更换为低耗能、低发热灯 LED 灯具，对已达到使用年限的电气器 件及已老化开裂的线缆进行整体更换，并对吊顶进行修复。最终使得改造后整体照明系统能耗降低，同时消除安全隐患。     </w:t>
      </w:r>
    </w:p>
    <w:p>
      <w:pPr>
        <w:pStyle w:val="4"/>
        <w:ind w:firstLine="630" w:firstLineChars="196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二、项目决策及资金使用管理情况</w:t>
      </w:r>
    </w:p>
    <w:p>
      <w:pPr>
        <w:widowControl/>
        <w:tabs>
          <w:tab w:val="left" w:pos="312"/>
        </w:tabs>
        <w:ind w:firstLine="640" w:firstLineChars="200"/>
        <w:jc w:val="left"/>
        <w:textAlignment w:val="top"/>
        <w:rPr>
          <w:rStyle w:val="5"/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Style w:val="5"/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 项目决策情况：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本项目申报了项目建议书及实施方案并取得审批局批复，项目建议书批复（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津开审批〔2020〕16114 号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），实施方案的批复（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津开审批〔2020〕16238 号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）并严格按照批复内容执行。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项目资金安排落实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：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照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关于批复各单位2022年预算的通知》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津开财〔2022〕18号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相关内容，批复预算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万元，全部为财政拨款。</w:t>
      </w:r>
    </w:p>
    <w:p>
      <w:pPr>
        <w:spacing w:line="54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3.项目资金实际使用情况：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资金使用均控制在预算内，结合财政局实际拨付到位金额情况，截至202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年底全年实际支出为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270951.6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元，全部为财政拨款。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项目资金管理情况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：</w:t>
      </w:r>
      <w:bookmarkStart w:id="0" w:name="_GoBack"/>
      <w:bookmarkEnd w:id="0"/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本年度严格按照党委办财务管理规定、财务运行实施细则及预算绩效相关办法对各项工作进行落实。</w:t>
      </w:r>
    </w:p>
    <w:p>
      <w:pPr>
        <w:pStyle w:val="4"/>
        <w:ind w:firstLine="630" w:firstLineChars="196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三、项目组织实施情况</w:t>
      </w:r>
    </w:p>
    <w:p>
      <w:pPr>
        <w:pStyle w:val="4"/>
        <w:ind w:firstLine="627" w:firstLineChars="196"/>
        <w:rPr>
          <w:rFonts w:hint="default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本项目组织招标项目管理单位，监理单位，设计单位，施工单位，施工中标后组织项目实施，在规定的时间内完成了全部中标内容，完成了更具的更换，线路的改造，及天花的维修工作。</w:t>
      </w:r>
    </w:p>
    <w:p>
      <w:pPr>
        <w:pStyle w:val="4"/>
        <w:ind w:firstLine="630" w:firstLineChars="196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四、项目绩效情况</w:t>
      </w:r>
    </w:p>
    <w:p>
      <w:pPr>
        <w:spacing w:line="54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已完成。</w:t>
      </w:r>
    </w:p>
    <w:p>
      <w:pPr>
        <w:spacing w:line="54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rPr>
          <w:color w:val="auto"/>
        </w:rPr>
      </w:pPr>
    </w:p>
    <w:sectPr>
      <w:pgSz w:w="11906" w:h="16838"/>
      <w:pgMar w:top="1531" w:right="158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cwZjE5NzRjZmJiNjg0YzVjZTIxOTc0MDdlMjIwYTgifQ=="/>
  </w:docVars>
  <w:rsids>
    <w:rsidRoot w:val="00000000"/>
    <w:rsid w:val="19A939DE"/>
    <w:rsid w:val="20057333"/>
    <w:rsid w:val="322E7346"/>
    <w:rsid w:val="36887FB9"/>
    <w:rsid w:val="563F2B8C"/>
    <w:rsid w:val="5B164CA0"/>
    <w:rsid w:val="6FB1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二级"/>
    <w:basedOn w:val="1"/>
    <w:qFormat/>
    <w:uiPriority w:val="99"/>
    <w:pPr>
      <w:ind w:firstLine="0" w:firstLineChars="0"/>
      <w:outlineLvl w:val="2"/>
    </w:pPr>
    <w:rPr>
      <w:rFonts w:ascii="宋体" w:cs="宋体"/>
      <w:b/>
      <w:bCs/>
      <w:sz w:val="28"/>
      <w:szCs w:val="28"/>
      <w:lang w:eastAsia="en-US"/>
    </w:rPr>
  </w:style>
  <w:style w:type="character" w:customStyle="1" w:styleId="5">
    <w:name w:val="font11"/>
    <w:basedOn w:val="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702</Words>
  <Characters>791</Characters>
  <Lines>0</Lines>
  <Paragraphs>0</Paragraphs>
  <TotalTime>20</TotalTime>
  <ScaleCrop>false</ScaleCrop>
  <LinksUpToDate>false</LinksUpToDate>
  <CharactersWithSpaces>868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2023-09-01T06:51:00Z</dcterms:created>
  <dc:creator>Chu</dc:creator>
  <cp:lastModifiedBy>樱桃桃</cp:lastModifiedBy>
  <cp:lastPrinted>2023-09-07T02:39:35Z</cp:lastPrinted>
  <dcterms:modified xsi:type="dcterms:W3CDTF">2023-09-07T02:39:37Z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B263440C9F084A7486DC5A6C8C7433B6_12</vt:lpwstr>
  </property>
</Properties>
</file>