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FC8" w:rsidRDefault="00B26FC8">
      <w:pPr>
        <w:spacing w:line="600" w:lineRule="exact"/>
        <w:jc w:val="both"/>
        <w:rPr>
          <w:rFonts w:cs="黑体" w:hint="eastAsia"/>
          <w:kern w:val="2"/>
          <w:sz w:val="32"/>
          <w:szCs w:val="32"/>
          <w:lang w:val="zh-CN"/>
        </w:rPr>
      </w:pPr>
      <w:bookmarkStart w:id="0" w:name="_GoBack"/>
      <w:bookmarkEnd w:id="0"/>
    </w:p>
    <w:p w:rsidR="00B26FC8" w:rsidRDefault="00B26FC8">
      <w:pPr>
        <w:spacing w:line="580" w:lineRule="exact"/>
        <w:jc w:val="center"/>
        <w:rPr>
          <w:rFonts w:cs="黑体"/>
          <w:kern w:val="2"/>
          <w:sz w:val="44"/>
          <w:szCs w:val="44"/>
          <w:lang w:val="zh-CN"/>
        </w:rPr>
      </w:pPr>
    </w:p>
    <w:p w:rsidR="00B26FC8" w:rsidRDefault="00B26FC8">
      <w:pPr>
        <w:spacing w:line="600" w:lineRule="exact"/>
        <w:jc w:val="both"/>
        <w:rPr>
          <w:rFonts w:cs="黑体"/>
          <w:kern w:val="2"/>
          <w:sz w:val="32"/>
          <w:szCs w:val="32"/>
          <w:lang w:val="zh-CN"/>
        </w:rPr>
      </w:pPr>
    </w:p>
    <w:p w:rsidR="00B26FC8" w:rsidRDefault="00B26FC8">
      <w:pPr>
        <w:spacing w:line="580" w:lineRule="exact"/>
        <w:jc w:val="center"/>
        <w:rPr>
          <w:rFonts w:cs="黑体"/>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B26FC8">
      <w:pPr>
        <w:spacing w:line="580" w:lineRule="exact"/>
        <w:jc w:val="center"/>
        <w:rPr>
          <w:rFonts w:ascii="Times New Roman" w:hAnsi="Times New Roman" w:cs="Times New Roman"/>
          <w:kern w:val="2"/>
          <w:sz w:val="44"/>
          <w:szCs w:val="44"/>
          <w:lang w:val="zh-CN"/>
        </w:rPr>
      </w:pPr>
    </w:p>
    <w:p w:rsidR="00B26FC8" w:rsidRDefault="001B66BF">
      <w:pPr>
        <w:jc w:val="center"/>
        <w:rPr>
          <w:rFonts w:ascii="方正小标宋简体" w:eastAsia="方正小标宋简体" w:hAnsi="Times New Roman" w:cs="方正小标宋简体"/>
          <w:sz w:val="48"/>
          <w:szCs w:val="48"/>
          <w:lang w:val="zh-CN"/>
        </w:rPr>
      </w:pPr>
      <w:r>
        <w:rPr>
          <w:rFonts w:ascii="方正小标宋简体" w:eastAsia="方正小标宋简体" w:hAnsi="Times New Roman" w:cs="方正小标宋简体" w:hint="eastAsia"/>
          <w:sz w:val="48"/>
          <w:szCs w:val="48"/>
          <w:lang w:val="zh-CN"/>
        </w:rPr>
        <w:t>天津经济技术开发区交通运输管理中心</w:t>
      </w:r>
      <w:r>
        <w:rPr>
          <w:rFonts w:ascii="方正小标宋简体" w:eastAsia="方正小标宋简体" w:hAnsi="Times New Roman" w:cs="方正小标宋简体"/>
          <w:sz w:val="48"/>
          <w:szCs w:val="48"/>
          <w:lang w:val="zh-CN"/>
        </w:rPr>
        <w:t>2022</w:t>
      </w:r>
      <w:r>
        <w:rPr>
          <w:rFonts w:ascii="方正小标宋简体" w:eastAsia="方正小标宋简体" w:hAnsi="Times New Roman" w:cs="方正小标宋简体" w:hint="eastAsia"/>
          <w:sz w:val="48"/>
          <w:szCs w:val="48"/>
          <w:lang w:val="zh-CN"/>
        </w:rPr>
        <w:t>年度部门决算</w:t>
      </w:r>
    </w:p>
    <w:p w:rsidR="00B26FC8" w:rsidRDefault="00B26FC8">
      <w:pPr>
        <w:spacing w:line="580" w:lineRule="exact"/>
        <w:jc w:val="center"/>
        <w:rPr>
          <w:rFonts w:hAnsi="Times New Roman" w:cs="黑体"/>
          <w:kern w:val="2"/>
          <w:sz w:val="30"/>
          <w:szCs w:val="30"/>
        </w:rPr>
      </w:pPr>
    </w:p>
    <w:p w:rsidR="00B26FC8" w:rsidRDefault="00B26FC8">
      <w:pPr>
        <w:spacing w:line="580" w:lineRule="exact"/>
        <w:jc w:val="center"/>
        <w:rPr>
          <w:rFonts w:hAnsi="Times New Roman" w:cs="黑体"/>
          <w:kern w:val="2"/>
          <w:sz w:val="30"/>
          <w:szCs w:val="30"/>
        </w:rPr>
      </w:pPr>
    </w:p>
    <w:p w:rsidR="00B26FC8" w:rsidRDefault="00B26FC8">
      <w:pPr>
        <w:spacing w:line="580" w:lineRule="exact"/>
        <w:jc w:val="center"/>
        <w:rPr>
          <w:rFonts w:hAnsi="Times New Roman" w:cs="黑体"/>
          <w:kern w:val="2"/>
          <w:sz w:val="30"/>
          <w:szCs w:val="30"/>
        </w:rPr>
      </w:pPr>
    </w:p>
    <w:p w:rsidR="00B26FC8" w:rsidRDefault="00B26FC8">
      <w:pPr>
        <w:spacing w:line="580" w:lineRule="exact"/>
        <w:jc w:val="center"/>
        <w:rPr>
          <w:rFonts w:hAnsi="Times New Roman" w:cs="黑体"/>
          <w:kern w:val="2"/>
          <w:sz w:val="30"/>
          <w:szCs w:val="30"/>
        </w:rPr>
      </w:pPr>
    </w:p>
    <w:p w:rsidR="00B26FC8" w:rsidRDefault="00B26FC8">
      <w:pPr>
        <w:spacing w:line="580" w:lineRule="exact"/>
        <w:jc w:val="center"/>
        <w:rPr>
          <w:rFonts w:hAnsi="Times New Roman" w:cs="黑体"/>
          <w:kern w:val="2"/>
          <w:sz w:val="30"/>
          <w:szCs w:val="30"/>
        </w:rPr>
      </w:pPr>
    </w:p>
    <w:p w:rsidR="00B26FC8" w:rsidRDefault="001B66BF">
      <w:pPr>
        <w:spacing w:line="600" w:lineRule="exact"/>
        <w:jc w:val="center"/>
        <w:rPr>
          <w:rFonts w:hAnsi="Times New Roman" w:cs="黑体"/>
          <w:sz w:val="44"/>
          <w:szCs w:val="44"/>
        </w:rPr>
      </w:pPr>
      <w:r>
        <w:rPr>
          <w:rFonts w:hAnsi="Times New Roman" w:cs="黑体"/>
          <w:kern w:val="2"/>
          <w:sz w:val="30"/>
          <w:szCs w:val="30"/>
        </w:rPr>
        <w:br w:type="page"/>
      </w:r>
    </w:p>
    <w:p w:rsidR="00B26FC8" w:rsidRDefault="001B66BF">
      <w:pPr>
        <w:spacing w:line="600" w:lineRule="exact"/>
        <w:jc w:val="center"/>
        <w:rPr>
          <w:rFonts w:hAnsi="Times New Roman" w:cs="黑体"/>
          <w:sz w:val="44"/>
          <w:szCs w:val="44"/>
        </w:rPr>
      </w:pPr>
      <w:r>
        <w:rPr>
          <w:rFonts w:hAnsi="Times New Roman" w:cs="黑体" w:hint="eastAsia"/>
          <w:sz w:val="44"/>
          <w:szCs w:val="44"/>
        </w:rPr>
        <w:lastRenderedPageBreak/>
        <w:t>目</w:t>
      </w:r>
      <w:r>
        <w:rPr>
          <w:rFonts w:hAnsi="Times New Roman" w:cs="黑体"/>
          <w:sz w:val="44"/>
          <w:szCs w:val="44"/>
        </w:rPr>
        <w:t xml:space="preserve">   </w:t>
      </w:r>
      <w:r>
        <w:rPr>
          <w:rFonts w:hAnsi="Times New Roman" w:cs="黑体" w:hint="eastAsia"/>
          <w:sz w:val="44"/>
          <w:szCs w:val="44"/>
        </w:rPr>
        <w:t>录</w:t>
      </w:r>
    </w:p>
    <w:p w:rsidR="00B26FC8" w:rsidRDefault="00B26FC8">
      <w:pPr>
        <w:spacing w:line="600" w:lineRule="exact"/>
        <w:rPr>
          <w:rFonts w:hAnsi="Times New Roman" w:cs="黑体"/>
          <w:sz w:val="30"/>
          <w:szCs w:val="30"/>
        </w:rPr>
      </w:pPr>
    </w:p>
    <w:p w:rsidR="00B26FC8" w:rsidRDefault="001B66BF">
      <w:pPr>
        <w:tabs>
          <w:tab w:val="right" w:leader="dot" w:pos="8306"/>
        </w:tabs>
        <w:spacing w:line="700" w:lineRule="exact"/>
        <w:rPr>
          <w:rFonts w:ascii="Times New Roman" w:eastAsia="方正小标宋简体" w:hAnsi="Times New Roman" w:cs="Times New Roman"/>
          <w:sz w:val="30"/>
          <w:szCs w:val="30"/>
        </w:rPr>
      </w:pPr>
      <w:r>
        <w:rPr>
          <w:rFonts w:ascii="方正小标宋简体" w:eastAsia="方正小标宋简体" w:hAnsi="Times New Roman" w:cs="方正小标宋简体" w:hint="eastAsia"/>
          <w:sz w:val="30"/>
          <w:szCs w:val="30"/>
        </w:rPr>
        <w:t>第一部分</w:t>
      </w:r>
      <w:r>
        <w:rPr>
          <w:rFonts w:ascii="方正小标宋简体" w:eastAsia="方正小标宋简体" w:hAnsi="Times New Roman" w:cs="方正小标宋简体"/>
          <w:sz w:val="30"/>
          <w:szCs w:val="30"/>
        </w:rPr>
        <w:t xml:space="preserve">  </w:t>
      </w:r>
      <w:r>
        <w:rPr>
          <w:rFonts w:ascii="方正小标宋简体" w:eastAsia="方正小标宋简体" w:hAnsi="Times New Roman" w:cs="方正小标宋简体" w:hint="eastAsia"/>
          <w:sz w:val="30"/>
          <w:szCs w:val="30"/>
        </w:rPr>
        <w:t>概</w:t>
      </w:r>
      <w:r>
        <w:rPr>
          <w:rFonts w:ascii="方正小标宋简体" w:eastAsia="方正小标宋简体" w:hAnsi="Times New Roman" w:cs="方正小标宋简体"/>
          <w:sz w:val="30"/>
          <w:szCs w:val="30"/>
        </w:rPr>
        <w:t xml:space="preserve"> </w:t>
      </w:r>
      <w:r>
        <w:rPr>
          <w:rFonts w:ascii="方正小标宋简体" w:eastAsia="方正小标宋简体" w:hAnsi="Times New Roman" w:cs="方正小标宋简体" w:hint="eastAsia"/>
          <w:sz w:val="30"/>
          <w:szCs w:val="30"/>
        </w:rPr>
        <w:t>况</w:t>
      </w:r>
      <w:r>
        <w:rPr>
          <w:rFonts w:ascii="Times New Roman" w:eastAsia="方正小标宋简体" w:hAnsi="Times New Roman" w:cs="Times New Roman"/>
          <w:sz w:val="30"/>
          <w:szCs w:val="30"/>
        </w:rPr>
        <w:tab/>
        <w:t>1</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一、主要职责</w:t>
      </w:r>
      <w:r>
        <w:rPr>
          <w:rFonts w:ascii="Times New Roman" w:eastAsia="仿宋_GB2312" w:hAnsi="Times New Roman" w:cs="Times New Roman"/>
          <w:sz w:val="30"/>
          <w:szCs w:val="30"/>
        </w:rPr>
        <w:tab/>
        <w:t>1</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二、机构设置</w:t>
      </w:r>
      <w:r>
        <w:rPr>
          <w:rFonts w:ascii="Times New Roman" w:eastAsia="仿宋_GB2312" w:hAnsi="Times New Roman" w:cs="Times New Roman"/>
          <w:sz w:val="30"/>
          <w:szCs w:val="30"/>
        </w:rPr>
        <w:tab/>
        <w:t>1</w:t>
      </w:r>
    </w:p>
    <w:p w:rsidR="00B26FC8" w:rsidRDefault="001B66BF">
      <w:pPr>
        <w:tabs>
          <w:tab w:val="right" w:leader="dot" w:pos="8306"/>
        </w:tabs>
        <w:spacing w:line="700" w:lineRule="exact"/>
        <w:rPr>
          <w:rFonts w:ascii="Times New Roman" w:eastAsia="方正小标宋简体" w:hAnsi="Times New Roman" w:cs="Times New Roman"/>
          <w:sz w:val="30"/>
          <w:szCs w:val="30"/>
        </w:rPr>
      </w:pPr>
      <w:r>
        <w:rPr>
          <w:rFonts w:ascii="方正小标宋简体" w:eastAsia="方正小标宋简体" w:hAnsi="Times New Roman" w:cs="方正小标宋简体" w:hint="eastAsia"/>
          <w:sz w:val="30"/>
          <w:szCs w:val="30"/>
        </w:rPr>
        <w:t>第二部分</w:t>
      </w:r>
      <w:r>
        <w:rPr>
          <w:rFonts w:ascii="方正小标宋简体" w:eastAsia="方正小标宋简体" w:hAnsi="Times New Roman" w:cs="方正小标宋简体"/>
          <w:sz w:val="30"/>
          <w:szCs w:val="30"/>
        </w:rPr>
        <w:t xml:space="preserve">  2022</w:t>
      </w:r>
      <w:r>
        <w:rPr>
          <w:rFonts w:ascii="方正小标宋简体" w:eastAsia="方正小标宋简体" w:hAnsi="Times New Roman" w:cs="方正小标宋简体" w:hint="eastAsia"/>
          <w:sz w:val="30"/>
          <w:szCs w:val="30"/>
        </w:rPr>
        <w:t>年度部门决算表</w:t>
      </w:r>
      <w:r>
        <w:rPr>
          <w:rFonts w:ascii="Times New Roman" w:eastAsia="方正小标宋简体"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一、收入支出决算总表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二、收入决算表（按功能分类列示）</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三、收入决算表（按单位列示）</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四、支出决算表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五、财政拨款收入支出决算总表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六、一般公共预算财政拨款支出决算表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七、一般公共预算财政拨款基本支出决算表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八、政府性基金预算财政拨款收入支出决算表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九、国有资本经营预算财政拨款收入支出决算表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十、一般公共预算财政拨款</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十一、项目支出决算表</w:t>
      </w:r>
      <w:r>
        <w:rPr>
          <w:rFonts w:ascii="Times New Roman" w:eastAsia="仿宋_GB2312" w:hAnsi="Times New Roman" w:cs="Times New Roman"/>
          <w:sz w:val="30"/>
          <w:szCs w:val="30"/>
        </w:rPr>
        <w:tab/>
        <w:t>2</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十二、关于空表的说明</w:t>
      </w:r>
      <w:r>
        <w:rPr>
          <w:rFonts w:ascii="Times New Roman" w:eastAsia="仿宋_GB2312" w:hAnsi="Times New Roman" w:cs="Times New Roman"/>
          <w:sz w:val="30"/>
          <w:szCs w:val="30"/>
        </w:rPr>
        <w:tab/>
        <w:t>3</w:t>
      </w:r>
    </w:p>
    <w:p w:rsidR="00B26FC8" w:rsidRDefault="001B66BF">
      <w:pPr>
        <w:tabs>
          <w:tab w:val="right" w:leader="dot" w:pos="8306"/>
        </w:tabs>
        <w:spacing w:line="700" w:lineRule="exact"/>
        <w:rPr>
          <w:rFonts w:ascii="Times New Roman" w:eastAsia="方正小标宋简体" w:hAnsi="Times New Roman" w:cs="Times New Roman"/>
          <w:sz w:val="30"/>
          <w:szCs w:val="30"/>
        </w:rPr>
      </w:pPr>
      <w:r>
        <w:rPr>
          <w:rFonts w:ascii="方正小标宋简体" w:eastAsia="方正小标宋简体" w:hAnsi="Times New Roman" w:cs="方正小标宋简体" w:hint="eastAsia"/>
          <w:sz w:val="30"/>
          <w:szCs w:val="30"/>
        </w:rPr>
        <w:lastRenderedPageBreak/>
        <w:t>第三部分</w:t>
      </w:r>
      <w:r>
        <w:rPr>
          <w:rFonts w:ascii="方正小标宋简体" w:eastAsia="方正小标宋简体" w:hAnsi="Times New Roman" w:cs="方正小标宋简体"/>
          <w:sz w:val="30"/>
          <w:szCs w:val="30"/>
        </w:rPr>
        <w:t xml:space="preserve">  2022</w:t>
      </w:r>
      <w:r>
        <w:rPr>
          <w:rFonts w:ascii="方正小标宋简体" w:eastAsia="方正小标宋简体" w:hAnsi="Times New Roman" w:cs="方正小标宋简体" w:hint="eastAsia"/>
          <w:sz w:val="30"/>
          <w:szCs w:val="30"/>
        </w:rPr>
        <w:t>年度部门决算情况说明</w:t>
      </w:r>
      <w:r>
        <w:rPr>
          <w:rFonts w:ascii="Times New Roman" w:eastAsia="方正小标宋简体" w:hAnsi="Times New Roman" w:cs="Times New Roman"/>
          <w:sz w:val="30"/>
          <w:szCs w:val="30"/>
        </w:rPr>
        <w:tab/>
        <w:t>4</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一、收支决算总体情况说明</w:t>
      </w:r>
      <w:r>
        <w:rPr>
          <w:rFonts w:ascii="Times New Roman" w:eastAsia="仿宋_GB2312" w:hAnsi="Times New Roman" w:cs="Times New Roman"/>
          <w:sz w:val="30"/>
          <w:szCs w:val="30"/>
        </w:rPr>
        <w:tab/>
        <w:t>4</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二、收入决算情况说明</w:t>
      </w:r>
      <w:r>
        <w:rPr>
          <w:rFonts w:ascii="Times New Roman" w:eastAsia="仿宋_GB2312" w:hAnsi="Times New Roman" w:cs="Times New Roman"/>
          <w:sz w:val="30"/>
          <w:szCs w:val="30"/>
        </w:rPr>
        <w:tab/>
        <w:t>4</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三、支出决算情况说明</w:t>
      </w:r>
      <w:r>
        <w:rPr>
          <w:rFonts w:ascii="Times New Roman" w:eastAsia="仿宋_GB2312" w:hAnsi="Times New Roman" w:cs="Times New Roman"/>
          <w:sz w:val="30"/>
          <w:szCs w:val="30"/>
        </w:rPr>
        <w:tab/>
        <w:t>4</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四、财政拨款收支决算总体情况说明</w:t>
      </w:r>
      <w:r>
        <w:rPr>
          <w:rFonts w:ascii="Times New Roman" w:eastAsia="仿宋_GB2312" w:hAnsi="Times New Roman" w:cs="Times New Roman"/>
          <w:sz w:val="30"/>
          <w:szCs w:val="30"/>
        </w:rPr>
        <w:tab/>
        <w:t>5</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五、一般公共预算财政拨款支出决算情况说明</w:t>
      </w:r>
      <w:r>
        <w:rPr>
          <w:rFonts w:ascii="Times New Roman" w:eastAsia="仿宋_GB2312" w:hAnsi="Times New Roman" w:cs="Times New Roman"/>
          <w:sz w:val="30"/>
          <w:szCs w:val="30"/>
        </w:rPr>
        <w:tab/>
        <w:t>5</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六、一般公共预算财政拨款基本支出决算情况说明</w:t>
      </w:r>
      <w:r>
        <w:rPr>
          <w:rFonts w:ascii="Times New Roman" w:eastAsia="仿宋_GB2312" w:hAnsi="Times New Roman" w:cs="Times New Roman"/>
          <w:sz w:val="30"/>
          <w:szCs w:val="30"/>
        </w:rPr>
        <w:tab/>
        <w:t>6</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七、政府性基金预算财政拨款收支决算情况说明</w:t>
      </w:r>
      <w:r>
        <w:rPr>
          <w:rFonts w:ascii="Times New Roman" w:eastAsia="仿宋_GB2312" w:hAnsi="Times New Roman" w:cs="Times New Roman"/>
          <w:sz w:val="30"/>
          <w:szCs w:val="30"/>
        </w:rPr>
        <w:tab/>
        <w:t>7</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八、国有资本经营预算财政拨款收支决算情况说明</w:t>
      </w:r>
      <w:r>
        <w:rPr>
          <w:rFonts w:ascii="Times New Roman" w:eastAsia="仿宋_GB2312" w:hAnsi="Times New Roman" w:cs="Times New Roman"/>
          <w:sz w:val="30"/>
          <w:szCs w:val="30"/>
        </w:rPr>
        <w:tab/>
        <w:t>7</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九、一般公共预算财政拨款</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经费支出决算情况说明</w:t>
      </w:r>
      <w:r>
        <w:rPr>
          <w:rFonts w:ascii="Times New Roman" w:eastAsia="仿宋_GB2312" w:hAnsi="Times New Roman" w:cs="Times New Roman"/>
          <w:sz w:val="30"/>
          <w:szCs w:val="30"/>
        </w:rPr>
        <w:tab/>
      </w:r>
      <w:r>
        <w:rPr>
          <w:rFonts w:ascii="仿宋_GB2312" w:eastAsia="仿宋_GB2312" w:hAnsi="Times New Roman" w:cs="仿宋_GB2312"/>
          <w:sz w:val="30"/>
          <w:szCs w:val="30"/>
        </w:rPr>
        <w:t>7</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十、机关运行经费支出情况说明</w:t>
      </w:r>
      <w:r>
        <w:rPr>
          <w:rFonts w:ascii="Times New Roman" w:eastAsia="仿宋_GB2312" w:hAnsi="Times New Roman" w:cs="Times New Roman"/>
          <w:sz w:val="30"/>
          <w:szCs w:val="30"/>
        </w:rPr>
        <w:tab/>
        <w:t>8</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十一、政府采购支出情况说明</w:t>
      </w:r>
      <w:r>
        <w:rPr>
          <w:rFonts w:ascii="Times New Roman" w:eastAsia="仿宋_GB2312" w:hAnsi="Times New Roman" w:cs="Times New Roman"/>
          <w:sz w:val="30"/>
          <w:szCs w:val="30"/>
        </w:rPr>
        <w:tab/>
        <w:t>8</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十二、国有资产占有使用情况说明</w:t>
      </w:r>
      <w:r>
        <w:rPr>
          <w:rFonts w:ascii="Times New Roman" w:eastAsia="仿宋_GB2312" w:hAnsi="Times New Roman" w:cs="Times New Roman"/>
          <w:sz w:val="30"/>
          <w:szCs w:val="30"/>
        </w:rPr>
        <w:tab/>
        <w:t>8</w:t>
      </w:r>
    </w:p>
    <w:p w:rsidR="00B26FC8" w:rsidRDefault="001B66BF">
      <w:pPr>
        <w:tabs>
          <w:tab w:val="right" w:leader="dot" w:pos="8306"/>
        </w:tabs>
        <w:spacing w:line="700" w:lineRule="exact"/>
        <w:ind w:left="220"/>
        <w:rPr>
          <w:rFonts w:ascii="Times New Roman" w:eastAsia="仿宋_GB2312" w:hAnsi="Times New Roman" w:cs="Times New Roman"/>
          <w:sz w:val="30"/>
          <w:szCs w:val="30"/>
        </w:rPr>
      </w:pPr>
      <w:r>
        <w:rPr>
          <w:rFonts w:ascii="仿宋_GB2312" w:eastAsia="仿宋_GB2312" w:hAnsi="Times New Roman" w:cs="仿宋_GB2312" w:hint="eastAsia"/>
          <w:sz w:val="30"/>
          <w:szCs w:val="30"/>
        </w:rPr>
        <w:t>十三、预算绩效情况说明</w:t>
      </w:r>
      <w:r>
        <w:rPr>
          <w:rFonts w:ascii="Times New Roman" w:eastAsia="仿宋_GB2312" w:hAnsi="Times New Roman" w:cs="Times New Roman"/>
          <w:sz w:val="30"/>
          <w:szCs w:val="30"/>
        </w:rPr>
        <w:tab/>
        <w:t>9</w:t>
      </w:r>
    </w:p>
    <w:p w:rsidR="00B26FC8" w:rsidRDefault="001B66BF">
      <w:pPr>
        <w:tabs>
          <w:tab w:val="right" w:leader="dot" w:pos="8306"/>
        </w:tabs>
        <w:spacing w:line="700" w:lineRule="exact"/>
        <w:ind w:left="220"/>
        <w:rPr>
          <w:rFonts w:ascii="Times New Roman" w:eastAsia="仿宋_GB2312" w:hAnsi="Times New Roman" w:cs="Times New Roman"/>
          <w:sz w:val="30"/>
          <w:szCs w:val="30"/>
          <w:lang w:val="en"/>
        </w:rPr>
      </w:pPr>
      <w:r>
        <w:rPr>
          <w:rFonts w:ascii="仿宋_GB2312" w:eastAsia="仿宋_GB2312" w:hAnsi="Times New Roman" w:cs="仿宋_GB2312" w:hint="eastAsia"/>
          <w:sz w:val="30"/>
          <w:szCs w:val="30"/>
        </w:rPr>
        <w:t>十四、教育、医疗卫生、社会保障和就业、住房保障、涉农补贴等民生支出情况说明</w:t>
      </w:r>
      <w:r>
        <w:rPr>
          <w:rFonts w:ascii="Times New Roman" w:eastAsia="仿宋_GB2312" w:hAnsi="Times New Roman" w:cs="Times New Roman"/>
          <w:sz w:val="30"/>
          <w:szCs w:val="30"/>
        </w:rPr>
        <w:tab/>
      </w:r>
      <w:r>
        <w:rPr>
          <w:rFonts w:ascii="Times New Roman" w:eastAsia="仿宋_GB2312" w:hAnsi="Times New Roman" w:cs="Times New Roman"/>
          <w:sz w:val="30"/>
          <w:szCs w:val="30"/>
          <w:lang w:val="en"/>
        </w:rPr>
        <w:t>10</w:t>
      </w:r>
    </w:p>
    <w:p w:rsidR="00B26FC8" w:rsidRDefault="001B66BF">
      <w:pPr>
        <w:tabs>
          <w:tab w:val="right" w:leader="dot" w:pos="8306"/>
        </w:tabs>
        <w:spacing w:line="700" w:lineRule="exact"/>
        <w:rPr>
          <w:rFonts w:ascii="Times New Roman" w:eastAsia="方正小标宋简体" w:hAnsi="Times New Roman" w:cs="Times New Roman"/>
          <w:sz w:val="30"/>
          <w:szCs w:val="30"/>
          <w:lang w:val="en"/>
        </w:rPr>
      </w:pPr>
      <w:r>
        <w:rPr>
          <w:rFonts w:ascii="方正小标宋简体" w:eastAsia="方正小标宋简体" w:hAnsi="Times New Roman" w:cs="方正小标宋简体" w:hint="eastAsia"/>
          <w:sz w:val="30"/>
          <w:szCs w:val="30"/>
          <w:lang w:val="en"/>
        </w:rPr>
        <w:t>第四部分</w:t>
      </w:r>
      <w:r>
        <w:rPr>
          <w:rFonts w:ascii="方正小标宋简体" w:eastAsia="方正小标宋简体" w:hAnsi="Times New Roman" w:cs="方正小标宋简体"/>
          <w:sz w:val="30"/>
          <w:szCs w:val="30"/>
          <w:lang w:val="en"/>
        </w:rPr>
        <w:t xml:space="preserve">  </w:t>
      </w:r>
      <w:r>
        <w:rPr>
          <w:rFonts w:ascii="方正小标宋简体" w:eastAsia="方正小标宋简体" w:hAnsi="Times New Roman" w:cs="方正小标宋简体" w:hint="eastAsia"/>
          <w:sz w:val="30"/>
          <w:szCs w:val="30"/>
          <w:lang w:val="en"/>
        </w:rPr>
        <w:t>名词解释</w:t>
      </w:r>
      <w:r>
        <w:rPr>
          <w:rFonts w:ascii="Times New Roman" w:eastAsia="方正小标宋简体" w:hAnsi="Times New Roman" w:cs="Times New Roman"/>
          <w:sz w:val="30"/>
          <w:szCs w:val="30"/>
          <w:lang w:val="en"/>
        </w:rPr>
        <w:tab/>
        <w:t>11</w:t>
      </w:r>
    </w:p>
    <w:p w:rsidR="00B26FC8" w:rsidRDefault="001B66BF">
      <w:pPr>
        <w:spacing w:line="700" w:lineRule="exact"/>
        <w:rPr>
          <w:rFonts w:hAnsi="Times New Roman" w:cs="黑体"/>
          <w:kern w:val="2"/>
          <w:sz w:val="30"/>
          <w:szCs w:val="30"/>
          <w:lang w:val="zh-CN"/>
        </w:rPr>
      </w:pPr>
      <w:r>
        <w:rPr>
          <w:rFonts w:hAnsi="Times New Roman" w:cs="黑体"/>
          <w:kern w:val="2"/>
          <w:sz w:val="30"/>
          <w:szCs w:val="30"/>
          <w:lang w:val="zh-CN"/>
        </w:rPr>
        <w:br w:type="page"/>
      </w:r>
    </w:p>
    <w:p w:rsidR="00B26FC8" w:rsidRDefault="001B66BF">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第一部分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概</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况</w:t>
      </w:r>
    </w:p>
    <w:p w:rsidR="00B26FC8" w:rsidRDefault="00B26FC8">
      <w:pPr>
        <w:spacing w:line="600" w:lineRule="exact"/>
        <w:rPr>
          <w:rFonts w:ascii="Times New Roman" w:eastAsia="方正小标宋简体" w:hAnsi="Times New Roman" w:cs="Times New Roman"/>
        </w:rPr>
      </w:pPr>
    </w:p>
    <w:p w:rsidR="00B26FC8" w:rsidRDefault="001B66BF">
      <w:pPr>
        <w:pStyle w:val="2"/>
        <w:keepNext/>
        <w:keepLines/>
        <w:spacing w:line="600" w:lineRule="exact"/>
        <w:ind w:firstLine="600"/>
        <w:rPr>
          <w:rFonts w:hAnsi="Times New Roman" w:cs="黑体"/>
          <w:sz w:val="30"/>
          <w:szCs w:val="30"/>
        </w:rPr>
      </w:pPr>
      <w:r>
        <w:rPr>
          <w:rFonts w:hAnsi="Times New Roman" w:cs="黑体" w:hint="eastAsia"/>
          <w:sz w:val="30"/>
          <w:szCs w:val="30"/>
        </w:rPr>
        <w:t>一、主要职责</w:t>
      </w:r>
    </w:p>
    <w:p w:rsidR="00B26FC8" w:rsidRDefault="001B66BF">
      <w:pPr>
        <w:pStyle w:val="a3"/>
        <w:spacing w:before="37" w:line="600" w:lineRule="exact"/>
        <w:ind w:left="0" w:firstLineChars="200" w:firstLine="600"/>
        <w:rPr>
          <w:rFonts w:hAnsi="Times New Roman" w:cs="仿宋_GB2312"/>
          <w:sz w:val="30"/>
          <w:szCs w:val="30"/>
          <w:lang w:eastAsia="zh-CN"/>
        </w:rPr>
      </w:pPr>
      <w:r>
        <w:rPr>
          <w:rFonts w:hAnsi="Times New Roman" w:cs="仿宋_GB2312"/>
          <w:sz w:val="30"/>
          <w:szCs w:val="30"/>
          <w:lang w:eastAsia="zh-CN"/>
        </w:rPr>
        <w:t>（一）贯彻执行国家有关交通运输的法律、法规</w:t>
      </w:r>
      <w:r>
        <w:rPr>
          <w:rFonts w:hAnsi="Times New Roman" w:cs="仿宋_GB2312" w:hint="eastAsia"/>
          <w:sz w:val="30"/>
          <w:szCs w:val="30"/>
          <w:lang w:eastAsia="zh-CN"/>
        </w:rPr>
        <w:t>、</w:t>
      </w:r>
      <w:r>
        <w:rPr>
          <w:rFonts w:hAnsi="Times New Roman" w:cs="仿宋_GB2312"/>
          <w:sz w:val="30"/>
          <w:szCs w:val="30"/>
          <w:lang w:eastAsia="zh-CN"/>
        </w:rPr>
        <w:t>规章和方针政策，贯彻执行有关地方性法规、政府规章，落实有关政策</w:t>
      </w:r>
      <w:r>
        <w:rPr>
          <w:rFonts w:hAnsi="Times New Roman" w:cs="仿宋_GB2312" w:hint="eastAsia"/>
          <w:sz w:val="30"/>
          <w:szCs w:val="30"/>
          <w:lang w:eastAsia="zh-CN"/>
        </w:rPr>
        <w:t>、</w:t>
      </w:r>
      <w:r>
        <w:rPr>
          <w:rFonts w:hAnsi="Times New Roman" w:cs="仿宋_GB2312"/>
          <w:sz w:val="30"/>
          <w:szCs w:val="30"/>
          <w:lang w:eastAsia="zh-CN"/>
        </w:rPr>
        <w:t>标准，推动本区域交通运输行业和产业发展</w:t>
      </w:r>
      <w:r>
        <w:rPr>
          <w:rFonts w:hAnsi="Times New Roman" w:cs="仿宋_GB2312" w:hint="eastAsia"/>
          <w:sz w:val="30"/>
          <w:szCs w:val="30"/>
          <w:lang w:eastAsia="zh-CN"/>
        </w:rPr>
        <w:t>。</w:t>
      </w:r>
    </w:p>
    <w:p w:rsidR="00B26FC8" w:rsidRDefault="001B66BF">
      <w:pPr>
        <w:pStyle w:val="a3"/>
        <w:spacing w:before="40" w:line="600" w:lineRule="exact"/>
        <w:ind w:right="255" w:firstLineChars="150" w:firstLine="450"/>
        <w:jc w:val="both"/>
        <w:rPr>
          <w:rFonts w:hAnsi="Times New Roman" w:cs="仿宋_GB2312"/>
          <w:sz w:val="30"/>
          <w:szCs w:val="30"/>
          <w:lang w:eastAsia="zh-CN"/>
        </w:rPr>
      </w:pPr>
      <w:r>
        <w:rPr>
          <w:rFonts w:hAnsi="Times New Roman" w:cs="仿宋_GB2312"/>
          <w:sz w:val="30"/>
          <w:szCs w:val="30"/>
          <w:lang w:eastAsia="zh-CN"/>
        </w:rPr>
        <w:t>（二）负责交通运输行业管理和市场监管，贯彻执行行业有 关政策、准入制度、技术标准和运营规范，并组织实施，助推智慧交通产业发展</w:t>
      </w:r>
      <w:r>
        <w:rPr>
          <w:rFonts w:hAnsi="Times New Roman" w:cs="仿宋_GB2312" w:hint="eastAsia"/>
          <w:sz w:val="30"/>
          <w:szCs w:val="30"/>
          <w:lang w:eastAsia="zh-CN"/>
        </w:rPr>
        <w:t>。</w:t>
      </w:r>
    </w:p>
    <w:p w:rsidR="00B26FC8" w:rsidRDefault="001B66BF">
      <w:pPr>
        <w:pStyle w:val="a3"/>
        <w:spacing w:before="40" w:line="600" w:lineRule="exact"/>
        <w:ind w:right="929" w:firstLineChars="150" w:firstLine="450"/>
        <w:rPr>
          <w:rFonts w:hAnsi="Times New Roman" w:cs="仿宋_GB2312"/>
          <w:sz w:val="30"/>
          <w:szCs w:val="30"/>
          <w:lang w:eastAsia="zh-CN"/>
        </w:rPr>
      </w:pPr>
      <w:r>
        <w:rPr>
          <w:rFonts w:hAnsi="Times New Roman" w:cs="仿宋_GB2312"/>
          <w:sz w:val="30"/>
          <w:szCs w:val="30"/>
          <w:lang w:eastAsia="zh-CN"/>
        </w:rPr>
        <w:t>（三）负责交通运输行业统计、监测分析及信息布</w:t>
      </w:r>
      <w:r>
        <w:rPr>
          <w:rFonts w:hAnsi="Times New Roman" w:cs="仿宋_GB2312" w:hint="eastAsia"/>
          <w:sz w:val="30"/>
          <w:szCs w:val="30"/>
          <w:lang w:eastAsia="zh-CN"/>
        </w:rPr>
        <w:t>。</w:t>
      </w:r>
    </w:p>
    <w:p w:rsidR="00B26FC8" w:rsidRDefault="001B66BF">
      <w:pPr>
        <w:pStyle w:val="a3"/>
        <w:spacing w:before="159" w:line="600" w:lineRule="exact"/>
        <w:ind w:right="257" w:firstLineChars="150" w:firstLine="450"/>
        <w:jc w:val="both"/>
        <w:rPr>
          <w:rFonts w:hAnsi="Times New Roman" w:cs="仿宋_GB2312"/>
          <w:sz w:val="30"/>
          <w:szCs w:val="30"/>
          <w:lang w:eastAsia="zh-CN"/>
        </w:rPr>
      </w:pPr>
      <w:r>
        <w:rPr>
          <w:rFonts w:hAnsi="Times New Roman" w:cs="仿宋_GB2312"/>
          <w:sz w:val="30"/>
          <w:szCs w:val="30"/>
          <w:lang w:eastAsia="zh-CN"/>
        </w:rPr>
        <w:t>（四）负责交通运输行业政府信息公开、信访、投诉、行政 复议、诉讼等工作</w:t>
      </w:r>
      <w:r>
        <w:rPr>
          <w:rFonts w:hAnsi="Times New Roman" w:cs="仿宋_GB2312" w:hint="eastAsia"/>
          <w:sz w:val="30"/>
          <w:szCs w:val="30"/>
          <w:lang w:eastAsia="zh-CN"/>
        </w:rPr>
        <w:t>。</w:t>
      </w:r>
    </w:p>
    <w:p w:rsidR="00B26FC8" w:rsidRDefault="001B66BF">
      <w:pPr>
        <w:pStyle w:val="a3"/>
        <w:spacing w:before="159" w:line="600" w:lineRule="exact"/>
        <w:ind w:right="257" w:firstLineChars="150" w:firstLine="450"/>
        <w:jc w:val="both"/>
        <w:rPr>
          <w:rFonts w:hAnsi="Times New Roman" w:cs="仿宋_GB2312"/>
          <w:sz w:val="30"/>
          <w:szCs w:val="30"/>
          <w:lang w:eastAsia="zh-CN"/>
        </w:rPr>
      </w:pPr>
      <w:r>
        <w:rPr>
          <w:rFonts w:hAnsi="Times New Roman" w:cs="仿宋_GB2312"/>
          <w:sz w:val="30"/>
          <w:szCs w:val="30"/>
          <w:lang w:eastAsia="zh-CN"/>
        </w:rPr>
        <w:t>（五）负责交通运输行业安全生产监督管理和应急管理工作</w:t>
      </w:r>
      <w:r>
        <w:rPr>
          <w:rFonts w:hAnsi="Times New Roman" w:cs="仿宋_GB2312" w:hint="eastAsia"/>
          <w:sz w:val="30"/>
          <w:szCs w:val="30"/>
          <w:lang w:eastAsia="zh-CN"/>
        </w:rPr>
        <w:t>。</w:t>
      </w:r>
    </w:p>
    <w:p w:rsidR="00B26FC8" w:rsidRDefault="001B66BF">
      <w:pPr>
        <w:pStyle w:val="a3"/>
        <w:spacing w:before="40" w:line="600" w:lineRule="exact"/>
        <w:ind w:right="255" w:firstLineChars="150" w:firstLine="450"/>
        <w:jc w:val="both"/>
        <w:rPr>
          <w:rFonts w:hAnsi="Times New Roman" w:cs="仿宋_GB2312"/>
          <w:sz w:val="30"/>
          <w:szCs w:val="30"/>
          <w:lang w:eastAsia="zh-CN"/>
        </w:rPr>
      </w:pPr>
      <w:r>
        <w:rPr>
          <w:rFonts w:hAnsi="Times New Roman" w:cs="仿宋_GB2312"/>
          <w:sz w:val="30"/>
          <w:szCs w:val="30"/>
          <w:lang w:eastAsia="zh-CN"/>
        </w:rPr>
        <w:t>（六）负责配合做好交通运输行业行政执法工作，履行道路、水路运政执法职能。组织协调区域道路危险货物运输安全管理工 作</w:t>
      </w:r>
      <w:r>
        <w:rPr>
          <w:rFonts w:hAnsi="Times New Roman" w:cs="仿宋_GB2312" w:hint="eastAsia"/>
          <w:sz w:val="30"/>
          <w:szCs w:val="30"/>
          <w:lang w:eastAsia="zh-CN"/>
        </w:rPr>
        <w:t>。</w:t>
      </w:r>
    </w:p>
    <w:p w:rsidR="00B26FC8" w:rsidRDefault="001B66BF">
      <w:pPr>
        <w:pStyle w:val="a3"/>
        <w:spacing w:before="40" w:line="600" w:lineRule="exact"/>
        <w:ind w:right="255" w:firstLineChars="150" w:firstLine="450"/>
        <w:jc w:val="both"/>
        <w:rPr>
          <w:rFonts w:hAnsi="Times New Roman" w:cs="仿宋_GB2312"/>
          <w:sz w:val="30"/>
          <w:szCs w:val="30"/>
          <w:lang w:eastAsia="zh-CN"/>
        </w:rPr>
      </w:pPr>
      <w:r>
        <w:rPr>
          <w:rFonts w:hAnsi="Times New Roman" w:cs="仿宋_GB2312"/>
          <w:sz w:val="30"/>
          <w:szCs w:val="30"/>
          <w:lang w:eastAsia="zh-CN"/>
        </w:rPr>
        <w:t>（七）经天津市交通运输委委托，负责天津市小客车总量调控相关工作。承接市级下放权限，负责网络预约汽车驾驶员备案、 换证工作</w:t>
      </w:r>
      <w:r>
        <w:rPr>
          <w:rFonts w:hAnsi="Times New Roman" w:cs="仿宋_GB2312" w:hint="eastAsia"/>
          <w:sz w:val="30"/>
          <w:szCs w:val="30"/>
          <w:lang w:eastAsia="zh-CN"/>
        </w:rPr>
        <w:t>。</w:t>
      </w:r>
    </w:p>
    <w:p w:rsidR="00B26FC8" w:rsidRDefault="001B66BF">
      <w:pPr>
        <w:pStyle w:val="a3"/>
        <w:spacing w:before="40" w:line="600" w:lineRule="exact"/>
        <w:ind w:right="255" w:firstLineChars="150" w:firstLine="450"/>
        <w:jc w:val="both"/>
        <w:rPr>
          <w:rFonts w:hAnsi="Times New Roman" w:cs="仿宋_GB2312"/>
          <w:sz w:val="30"/>
          <w:szCs w:val="30"/>
          <w:lang w:eastAsia="zh-CN"/>
        </w:rPr>
      </w:pPr>
      <w:r>
        <w:rPr>
          <w:rFonts w:hAnsi="Times New Roman" w:cs="仿宋_GB2312"/>
          <w:sz w:val="30"/>
          <w:szCs w:val="30"/>
          <w:lang w:eastAsia="zh-CN"/>
        </w:rPr>
        <w:t xml:space="preserve">（八）贯彻落实本部门全面从严治党主体责任，严格落实基 </w:t>
      </w:r>
      <w:r>
        <w:rPr>
          <w:rFonts w:hAnsi="Times New Roman" w:cs="仿宋_GB2312"/>
          <w:sz w:val="30"/>
          <w:szCs w:val="30"/>
          <w:lang w:eastAsia="zh-CN"/>
        </w:rPr>
        <w:lastRenderedPageBreak/>
        <w:t>层党建工作任务，发挥党组织战斗堡垒作用和党员先锋模范作用</w:t>
      </w:r>
      <w:r>
        <w:rPr>
          <w:rFonts w:hAnsi="Times New Roman" w:cs="仿宋_GB2312" w:hint="eastAsia"/>
          <w:sz w:val="30"/>
          <w:szCs w:val="30"/>
          <w:lang w:eastAsia="zh-CN"/>
        </w:rPr>
        <w:t>。</w:t>
      </w:r>
    </w:p>
    <w:p w:rsidR="00B26FC8" w:rsidRDefault="001B66BF">
      <w:pPr>
        <w:pStyle w:val="a3"/>
        <w:spacing w:before="40" w:line="600" w:lineRule="exact"/>
        <w:ind w:right="255" w:firstLineChars="150" w:firstLine="450"/>
        <w:jc w:val="both"/>
        <w:rPr>
          <w:lang w:eastAsia="zh-CN"/>
        </w:rPr>
      </w:pPr>
      <w:r>
        <w:rPr>
          <w:rFonts w:hAnsi="Times New Roman" w:cs="仿宋_GB2312"/>
          <w:sz w:val="30"/>
          <w:szCs w:val="30"/>
          <w:lang w:eastAsia="zh-CN"/>
        </w:rPr>
        <w:t>（九）完成党委、管委会交办的其他各项工作</w:t>
      </w:r>
      <w:r>
        <w:rPr>
          <w:rFonts w:hAnsi="Times New Roman" w:cs="仿宋_GB2312" w:hint="eastAsia"/>
          <w:sz w:val="30"/>
          <w:szCs w:val="30"/>
          <w:lang w:eastAsia="zh-CN"/>
        </w:rPr>
        <w:t>。</w:t>
      </w:r>
    </w:p>
    <w:p w:rsidR="00B26FC8" w:rsidRDefault="001B66BF">
      <w:pPr>
        <w:pStyle w:val="2"/>
        <w:keepNext/>
        <w:keepLines/>
        <w:spacing w:line="600" w:lineRule="exact"/>
        <w:ind w:firstLine="600"/>
        <w:rPr>
          <w:rFonts w:hAnsi="Times New Roman" w:cs="黑体"/>
          <w:sz w:val="30"/>
          <w:szCs w:val="30"/>
        </w:rPr>
      </w:pPr>
      <w:r>
        <w:rPr>
          <w:rFonts w:hAnsi="Times New Roman" w:cs="黑体" w:hint="eastAsia"/>
          <w:sz w:val="30"/>
          <w:szCs w:val="30"/>
        </w:rPr>
        <w:t>二、机构设置</w:t>
      </w:r>
    </w:p>
    <w:p w:rsidR="00B26FC8" w:rsidRDefault="001B66BF">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hint="eastAsia"/>
          <w:sz w:val="30"/>
          <w:szCs w:val="30"/>
        </w:rPr>
        <w:t>天津经济技术开发区交通运输管理中心内设</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 xml:space="preserve">4 </w:t>
      </w:r>
      <w:r>
        <w:rPr>
          <w:rFonts w:ascii="仿宋_GB2312" w:eastAsia="仿宋_GB2312" w:hAnsi="Times New Roman" w:cs="仿宋_GB2312" w:hint="eastAsia"/>
          <w:sz w:val="30"/>
          <w:szCs w:val="30"/>
        </w:rPr>
        <w:t>个职能科室；无下辖预算单位。纳入天津经济技术开发区交通运输管理中心</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年度部门决算编制范围的单位包括：</w:t>
      </w:r>
    </w:p>
    <w:p w:rsidR="00B26FC8" w:rsidRDefault="001B66BF">
      <w:pPr>
        <w:spacing w:line="60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sz w:val="30"/>
          <w:szCs w:val="30"/>
        </w:rPr>
        <w:t>天津经济技术开发区交通运输管理中心部门本级</w:t>
      </w:r>
    </w:p>
    <w:p w:rsidR="00B26FC8" w:rsidRDefault="00B26FC8">
      <w:pPr>
        <w:spacing w:line="580" w:lineRule="exact"/>
        <w:ind w:firstLine="600"/>
        <w:rPr>
          <w:rFonts w:ascii="仿宋_GB2312" w:eastAsia="仿宋_GB2312" w:hAnsi="Times New Roman" w:cs="仿宋_GB2312"/>
          <w:kern w:val="2"/>
          <w:sz w:val="30"/>
          <w:szCs w:val="30"/>
          <w:highlight w:val="yellow"/>
          <w:lang w:val="zh-CN"/>
        </w:rPr>
      </w:pPr>
    </w:p>
    <w:p w:rsidR="00FC2052" w:rsidRDefault="00FC2052">
      <w:pPr>
        <w:spacing w:line="580" w:lineRule="exact"/>
        <w:ind w:firstLine="600"/>
        <w:rPr>
          <w:rFonts w:ascii="仿宋_GB2312" w:eastAsia="仿宋_GB2312" w:hAnsi="Times New Roman" w:cs="仿宋_GB2312"/>
          <w:kern w:val="2"/>
          <w:sz w:val="30"/>
          <w:szCs w:val="30"/>
          <w:highlight w:val="yellow"/>
          <w:lang w:val="zh-CN"/>
        </w:rPr>
      </w:pPr>
    </w:p>
    <w:p w:rsidR="00B26FC8" w:rsidRDefault="00B26FC8">
      <w:pPr>
        <w:pStyle w:val="1"/>
        <w:keepNext/>
        <w:keepLines/>
        <w:spacing w:before="340" w:after="330" w:line="600" w:lineRule="exact"/>
        <w:jc w:val="both"/>
        <w:rPr>
          <w:rFonts w:hAnsi="Times New Roman" w:cs="黑体"/>
          <w:kern w:val="2"/>
          <w:sz w:val="30"/>
          <w:szCs w:val="30"/>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B26FC8">
      <w:pPr>
        <w:spacing w:line="360" w:lineRule="atLeast"/>
        <w:jc w:val="center"/>
        <w:rPr>
          <w:rFonts w:hAnsi="Times New Roman" w:cs="黑体"/>
          <w:kern w:val="2"/>
          <w:sz w:val="30"/>
          <w:szCs w:val="30"/>
          <w:lang w:val="zh-CN"/>
        </w:rPr>
      </w:pPr>
    </w:p>
    <w:p w:rsidR="00B26FC8" w:rsidRDefault="001B66BF">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第二部分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年度部门决算表</w:t>
      </w:r>
    </w:p>
    <w:p w:rsidR="00B26FC8" w:rsidRDefault="00B26FC8">
      <w:pPr>
        <w:spacing w:line="600" w:lineRule="exact"/>
        <w:rPr>
          <w:rFonts w:ascii="Times New Roman" w:eastAsia="方正小标宋简体" w:hAnsi="Times New Roman" w:cs="Times New Roman"/>
        </w:rPr>
      </w:pP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一、《收入支出决算总表》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二、《收入决算表（按功能分类列示）》</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三、《收入决算表（按单位列示）》</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四、《支出决算表》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五、《财政拨款收入支出决算总表》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六、《一般公共预算财政拨款支出决算表》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七、《一般公共预算财政拨款基本支出决算表》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八、《政府性基金预算财政拨款收入支出决算表》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九、《国有资本经营预算财政拨款收入支出决算表》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十、《一般公共预算财政拨款</w:t>
      </w:r>
      <w:r>
        <w:rPr>
          <w:rFonts w:hAnsi="Times New Roman" w:cs="黑体"/>
          <w:sz w:val="30"/>
          <w:szCs w:val="30"/>
        </w:rPr>
        <w:t>“</w:t>
      </w:r>
      <w:r>
        <w:rPr>
          <w:rFonts w:hAnsi="Times New Roman" w:cs="黑体" w:hint="eastAsia"/>
          <w:sz w:val="30"/>
          <w:szCs w:val="30"/>
        </w:rPr>
        <w:t>三公</w:t>
      </w:r>
      <w:r>
        <w:rPr>
          <w:rFonts w:hAnsi="Times New Roman" w:cs="黑体"/>
          <w:sz w:val="30"/>
          <w:szCs w:val="30"/>
        </w:rPr>
        <w:t>”</w:t>
      </w:r>
      <w:r>
        <w:rPr>
          <w:rFonts w:hAnsi="Times New Roman" w:cs="黑体" w:hint="eastAsia"/>
          <w:sz w:val="30"/>
          <w:szCs w:val="30"/>
        </w:rPr>
        <w:t>经费支出决算表》</w:t>
      </w:r>
    </w:p>
    <w:p w:rsidR="00B26FC8" w:rsidRDefault="001B66BF">
      <w:pPr>
        <w:pStyle w:val="2"/>
        <w:keepNext/>
        <w:keepLines/>
        <w:spacing w:line="800" w:lineRule="exact"/>
        <w:ind w:firstLine="600"/>
        <w:rPr>
          <w:rFonts w:hAnsi="Times New Roman" w:cs="黑体"/>
          <w:sz w:val="30"/>
          <w:szCs w:val="30"/>
        </w:rPr>
      </w:pPr>
      <w:r>
        <w:rPr>
          <w:rFonts w:hAnsi="Times New Roman" w:cs="黑体" w:hint="eastAsia"/>
          <w:sz w:val="30"/>
          <w:szCs w:val="30"/>
        </w:rPr>
        <w:t>十一、《项目支出决算表》</w:t>
      </w:r>
    </w:p>
    <w:p w:rsidR="00B26FC8" w:rsidRDefault="001B66BF">
      <w:pPr>
        <w:spacing w:line="800" w:lineRule="exact"/>
        <w:rPr>
          <w:rFonts w:ascii="楷体" w:eastAsia="楷体" w:hAnsi="Times New Roman" w:cs="楷体"/>
          <w:sz w:val="30"/>
          <w:szCs w:val="30"/>
        </w:rPr>
      </w:pPr>
      <w:r>
        <w:rPr>
          <w:rFonts w:ascii="楷体" w:eastAsia="楷体" w:hAnsi="Times New Roman" w:cs="楷体" w:hint="eastAsia"/>
          <w:sz w:val="30"/>
          <w:szCs w:val="30"/>
        </w:rPr>
        <w:t>注：以上决算公开表均作为附表，附于决算公开说明文档后。</w:t>
      </w:r>
    </w:p>
    <w:p w:rsidR="00B26FC8" w:rsidRDefault="001B66BF">
      <w:pPr>
        <w:spacing w:line="600" w:lineRule="exact"/>
        <w:rPr>
          <w:rFonts w:hAnsi="Times New Roman" w:cs="黑体"/>
          <w:b/>
          <w:bCs/>
          <w:sz w:val="30"/>
          <w:szCs w:val="30"/>
        </w:rPr>
      </w:pPr>
      <w:r>
        <w:rPr>
          <w:rFonts w:ascii="Times New Roman" w:eastAsia="楷体" w:hAnsi="Times New Roman" w:cs="Times New Roman"/>
        </w:rPr>
        <w:br w:type="page"/>
      </w:r>
      <w:r>
        <w:rPr>
          <w:rFonts w:ascii="Times New Roman" w:eastAsia="楷体" w:hAnsi="Times New Roman" w:cs="Times New Roman"/>
        </w:rPr>
        <w:lastRenderedPageBreak/>
        <w:t xml:space="preserve">    </w:t>
      </w:r>
      <w:r>
        <w:rPr>
          <w:rFonts w:hAnsi="Times New Roman" w:cs="黑体" w:hint="eastAsia"/>
          <w:b/>
          <w:bCs/>
          <w:sz w:val="30"/>
          <w:szCs w:val="30"/>
        </w:rPr>
        <w:t>十二、关于空表的说明</w:t>
      </w:r>
    </w:p>
    <w:p w:rsidR="00B26FC8" w:rsidRDefault="001B66BF">
      <w:pPr>
        <w:spacing w:line="640" w:lineRule="exact"/>
        <w:ind w:firstLine="600"/>
        <w:rPr>
          <w:rFonts w:ascii="楷体" w:eastAsia="楷体" w:hAnsi="Times New Roman" w:cs="楷体"/>
          <w:sz w:val="30"/>
          <w:szCs w:val="30"/>
        </w:rPr>
      </w:pPr>
      <w:r>
        <w:rPr>
          <w:rFonts w:ascii="楷体" w:eastAsia="楷体" w:hAnsi="Times New Roman" w:cs="楷体"/>
          <w:sz w:val="30"/>
          <w:szCs w:val="30"/>
        </w:rPr>
        <w:t>1.</w:t>
      </w:r>
      <w:r>
        <w:rPr>
          <w:rFonts w:hint="eastAsia"/>
        </w:rPr>
        <w:t xml:space="preserve"> </w:t>
      </w:r>
      <w:r>
        <w:rPr>
          <w:rFonts w:ascii="楷体" w:eastAsia="楷体" w:hAnsi="Times New Roman" w:cs="楷体" w:hint="eastAsia"/>
          <w:sz w:val="30"/>
          <w:szCs w:val="30"/>
        </w:rPr>
        <w:t>天津经济技术开发区交通运输管理中心2022年度政府性基金预算财政拨款收入支出决算表为空表。</w:t>
      </w:r>
    </w:p>
    <w:p w:rsidR="00B26FC8" w:rsidRDefault="001B66BF">
      <w:pPr>
        <w:spacing w:line="640" w:lineRule="exact"/>
        <w:ind w:firstLine="600"/>
        <w:rPr>
          <w:rFonts w:ascii="楷体" w:eastAsia="楷体" w:hAnsi="Times New Roman" w:cs="楷体"/>
          <w:sz w:val="30"/>
          <w:szCs w:val="30"/>
        </w:rPr>
      </w:pPr>
      <w:r>
        <w:rPr>
          <w:rFonts w:ascii="楷体" w:eastAsia="楷体" w:hAnsi="Times New Roman" w:cs="楷体"/>
          <w:sz w:val="30"/>
          <w:szCs w:val="30"/>
        </w:rPr>
        <w:t>2.</w:t>
      </w:r>
      <w:r>
        <w:rPr>
          <w:rFonts w:hint="eastAsia"/>
        </w:rPr>
        <w:t xml:space="preserve"> </w:t>
      </w:r>
      <w:r>
        <w:rPr>
          <w:rFonts w:ascii="楷体" w:eastAsia="楷体" w:hAnsi="Times New Roman" w:cs="楷体" w:hint="eastAsia"/>
          <w:sz w:val="30"/>
          <w:szCs w:val="30"/>
        </w:rPr>
        <w:t>天津经济技术开发区交通运输管理中心2022年度国有资本经营预算财政拨款收入支出决算表为空表。</w:t>
      </w:r>
    </w:p>
    <w:p w:rsidR="00B26FC8" w:rsidRDefault="001B66BF">
      <w:pPr>
        <w:spacing w:line="640" w:lineRule="exact"/>
        <w:ind w:firstLine="600"/>
        <w:rPr>
          <w:rFonts w:ascii="楷体" w:eastAsia="楷体" w:hAnsi="Times New Roman" w:cs="楷体"/>
          <w:sz w:val="30"/>
          <w:szCs w:val="30"/>
        </w:rPr>
      </w:pPr>
      <w:r>
        <w:rPr>
          <w:rFonts w:ascii="楷体" w:eastAsia="楷体" w:hAnsi="Times New Roman" w:cs="楷体"/>
          <w:sz w:val="30"/>
          <w:szCs w:val="30"/>
        </w:rPr>
        <w:t>3.</w:t>
      </w:r>
      <w:r>
        <w:rPr>
          <w:rFonts w:hint="eastAsia"/>
        </w:rPr>
        <w:t xml:space="preserve"> </w:t>
      </w:r>
      <w:r>
        <w:rPr>
          <w:rFonts w:ascii="楷体" w:eastAsia="楷体" w:hAnsi="Times New Roman" w:cs="楷体" w:hint="eastAsia"/>
          <w:sz w:val="30"/>
          <w:szCs w:val="30"/>
        </w:rPr>
        <w:t>天津经济技术开发区交通运输管理中心2022年度一般公共预算财政拨款“三公”经费支出决算表为空表。</w:t>
      </w: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spacing w:line="640" w:lineRule="exact"/>
        <w:ind w:firstLine="600"/>
        <w:rPr>
          <w:rFonts w:ascii="楷体" w:eastAsia="楷体" w:hAnsi="Times New Roman" w:cs="楷体"/>
          <w:sz w:val="30"/>
          <w:szCs w:val="30"/>
        </w:rPr>
      </w:pPr>
    </w:p>
    <w:p w:rsidR="00B26FC8" w:rsidRDefault="00B26FC8">
      <w:pPr>
        <w:pStyle w:val="1"/>
        <w:keepNext/>
        <w:keepLines/>
        <w:spacing w:line="600" w:lineRule="exact"/>
        <w:jc w:val="center"/>
        <w:rPr>
          <w:rFonts w:ascii="方正小标宋简体" w:eastAsia="方正小标宋简体" w:hAnsi="Times New Roman" w:cs="方正小标宋简体"/>
          <w:b/>
          <w:bCs/>
          <w:kern w:val="44"/>
          <w:sz w:val="44"/>
          <w:szCs w:val="44"/>
        </w:rPr>
      </w:pPr>
    </w:p>
    <w:p w:rsidR="00B26FC8" w:rsidRDefault="001B66BF">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t>第三部分</w:t>
      </w:r>
      <w:r>
        <w:rPr>
          <w:rFonts w:ascii="方正小标宋简体" w:eastAsia="方正小标宋简体" w:hAnsi="Times New Roman" w:cs="方正小标宋简体"/>
          <w:kern w:val="44"/>
          <w:sz w:val="44"/>
          <w:szCs w:val="44"/>
        </w:rPr>
        <w:t xml:space="preserve">  2022</w:t>
      </w:r>
      <w:r>
        <w:rPr>
          <w:rFonts w:ascii="方正小标宋简体" w:eastAsia="方正小标宋简体" w:hAnsi="Times New Roman" w:cs="方正小标宋简体" w:hint="eastAsia"/>
          <w:kern w:val="44"/>
          <w:sz w:val="44"/>
          <w:szCs w:val="44"/>
        </w:rPr>
        <w:t>年度部门决算情况说明</w:t>
      </w:r>
    </w:p>
    <w:p w:rsidR="00B26FC8" w:rsidRDefault="00B26FC8">
      <w:pPr>
        <w:spacing w:line="580" w:lineRule="exact"/>
        <w:ind w:firstLine="600"/>
        <w:rPr>
          <w:rFonts w:hAnsi="Times New Roman" w:cs="黑体"/>
          <w:kern w:val="2"/>
          <w:sz w:val="30"/>
          <w:szCs w:val="30"/>
          <w:lang w:val="zh-CN"/>
        </w:rPr>
      </w:pPr>
    </w:p>
    <w:p w:rsidR="00B26FC8" w:rsidRDefault="001B66BF">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一、收入支出决算总体情况说明</w:t>
      </w:r>
    </w:p>
    <w:p w:rsidR="00B26FC8" w:rsidRDefault="001B66BF">
      <w:pPr>
        <w:spacing w:line="580" w:lineRule="exact"/>
        <w:ind w:firstLine="602"/>
        <w:rPr>
          <w:rFonts w:ascii="仿宋_GB2312" w:eastAsia="仿宋_GB2312" w:hAnsi="Times New Roman" w:cs="仿宋_GB2312"/>
          <w:sz w:val="30"/>
          <w:szCs w:val="30"/>
          <w:lang w:val="zh-CN"/>
        </w:rPr>
      </w:pPr>
      <w:r>
        <w:rPr>
          <w:rFonts w:ascii="仿宋" w:eastAsia="仿宋" w:hAnsi="Times New Roman" w:cs="仿宋" w:hint="eastAsia"/>
          <w:sz w:val="30"/>
          <w:szCs w:val="30"/>
          <w:lang w:val="zh-CN"/>
        </w:rPr>
        <w:t>天津经济技术开发区交通运输管理中心</w:t>
      </w:r>
      <w:r>
        <w:rPr>
          <w:rFonts w:ascii="Times New Roman" w:eastAsia="仿宋" w:hAnsi="Times New Roman" w:cs="Times New Roman"/>
          <w:sz w:val="30"/>
          <w:szCs w:val="30"/>
          <w:lang w:val="zh-CN"/>
        </w:rPr>
        <w:t>2022</w:t>
      </w:r>
      <w:r>
        <w:rPr>
          <w:rFonts w:ascii="仿宋_GB2312" w:eastAsia="仿宋_GB2312" w:hAnsi="Times New Roman" w:cs="仿宋_GB2312" w:hint="eastAsia"/>
          <w:sz w:val="30"/>
          <w:szCs w:val="30"/>
          <w:lang w:val="zh-CN"/>
        </w:rPr>
        <w:t>年度收入、支出决算总计</w:t>
      </w:r>
      <w:r>
        <w:rPr>
          <w:rFonts w:ascii="Times New Roman" w:eastAsia="仿宋_GB2312" w:hAnsi="Times New Roman" w:cs="Times New Roman"/>
          <w:kern w:val="2"/>
          <w:sz w:val="30"/>
          <w:szCs w:val="30"/>
          <w:lang w:val="zh-CN"/>
        </w:rPr>
        <w:t>20,877,401.55</w:t>
      </w:r>
      <w:r>
        <w:rPr>
          <w:rFonts w:ascii="仿宋_GB2312" w:eastAsia="仿宋_GB2312" w:hAnsi="Times New Roman" w:cs="仿宋_GB2312" w:hint="eastAsia"/>
          <w:sz w:val="30"/>
          <w:szCs w:val="30"/>
        </w:rPr>
        <w:t>元，与</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年度相比，收、支总计各</w:t>
      </w:r>
      <w:r>
        <w:rPr>
          <w:rFonts w:ascii="仿宋_GB2312" w:eastAsia="仿宋_GB2312" w:hAnsi="Times New Roman" w:cs="仿宋_GB2312" w:hint="eastAsia"/>
          <w:kern w:val="2"/>
          <w:sz w:val="30"/>
          <w:szCs w:val="30"/>
        </w:rPr>
        <w:t>增加</w:t>
      </w:r>
      <w:r>
        <w:rPr>
          <w:rFonts w:ascii="Times New Roman" w:eastAsia="仿宋_GB2312" w:hAnsi="Times New Roman" w:cs="Times New Roman" w:hint="eastAsia"/>
          <w:kern w:val="2"/>
          <w:sz w:val="30"/>
          <w:szCs w:val="30"/>
        </w:rPr>
        <w:t>9,110,485.81</w:t>
      </w:r>
      <w:r>
        <w:rPr>
          <w:rFonts w:ascii="仿宋_GB2312" w:eastAsia="仿宋_GB2312" w:hAnsi="Times New Roman" w:cs="仿宋_GB2312" w:hint="eastAsia"/>
          <w:sz w:val="30"/>
          <w:szCs w:val="30"/>
        </w:rPr>
        <w:t>元</w:t>
      </w:r>
      <w:r>
        <w:rPr>
          <w:rFonts w:ascii="仿宋_GB2312" w:eastAsia="仿宋_GB2312" w:hAnsi="Times New Roman" w:cs="仿宋_GB2312" w:hint="eastAsia"/>
          <w:kern w:val="2"/>
          <w:sz w:val="30"/>
          <w:szCs w:val="30"/>
        </w:rPr>
        <w:t>，增长</w:t>
      </w:r>
      <w:r>
        <w:rPr>
          <w:rFonts w:ascii="Times New Roman" w:eastAsia="仿宋_GB2312" w:hAnsi="Times New Roman" w:cs="Times New Roman" w:hint="eastAsia"/>
          <w:kern w:val="2"/>
          <w:sz w:val="30"/>
          <w:szCs w:val="30"/>
        </w:rPr>
        <w:t>77</w:t>
      </w:r>
      <w:r>
        <w:rPr>
          <w:rFonts w:ascii="Times New Roman" w:eastAsia="仿宋_GB2312" w:hAnsi="Times New Roman" w:cs="Times New Roman"/>
          <w:kern w:val="2"/>
          <w:sz w:val="30"/>
          <w:szCs w:val="30"/>
        </w:rPr>
        <w:t>.</w:t>
      </w:r>
      <w:r>
        <w:rPr>
          <w:rFonts w:ascii="Times New Roman" w:eastAsia="仿宋_GB2312" w:hAnsi="Times New Roman" w:cs="Times New Roman" w:hint="eastAsia"/>
          <w:kern w:val="2"/>
          <w:sz w:val="30"/>
          <w:szCs w:val="30"/>
        </w:rPr>
        <w:t>42</w:t>
      </w:r>
      <w:r>
        <w:rPr>
          <w:rFonts w:ascii="仿宋_GB2312" w:eastAsia="仿宋_GB2312" w:hAnsi="Times New Roman" w:cs="仿宋_GB2312"/>
          <w:kern w:val="2"/>
          <w:sz w:val="30"/>
          <w:szCs w:val="30"/>
        </w:rPr>
        <w:t>%</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sz w:val="30"/>
          <w:szCs w:val="30"/>
          <w:lang w:val="zh-CN"/>
        </w:rPr>
        <w:t>主要原因</w:t>
      </w:r>
      <w:r>
        <w:rPr>
          <w:rFonts w:ascii="仿宋" w:eastAsia="仿宋" w:hAnsi="Times New Roman" w:cs="仿宋" w:hint="eastAsia"/>
          <w:sz w:val="30"/>
          <w:szCs w:val="30"/>
          <w:lang w:val="zh-CN"/>
        </w:rPr>
        <w:t>是：</w:t>
      </w:r>
      <w:r>
        <w:rPr>
          <w:rFonts w:ascii="仿宋_GB2312" w:eastAsia="仿宋_GB2312" w:hAnsi="Times New Roman" w:cs="仿宋_GB2312"/>
          <w:kern w:val="2"/>
          <w:sz w:val="30"/>
          <w:szCs w:val="30"/>
          <w:lang w:val="zh-CN"/>
        </w:rPr>
        <w:t>增加了疫情防控车辆保障专项和智慧交通专项</w:t>
      </w:r>
      <w:r>
        <w:rPr>
          <w:rFonts w:ascii="仿宋_GB2312" w:eastAsia="仿宋_GB2312" w:hAnsi="Times New Roman" w:cs="仿宋_GB2312" w:hint="eastAsia"/>
          <w:kern w:val="2"/>
          <w:sz w:val="30"/>
          <w:szCs w:val="30"/>
          <w:lang w:val="zh-CN"/>
        </w:rPr>
        <w:t>的收支</w:t>
      </w:r>
      <w:r>
        <w:rPr>
          <w:rFonts w:ascii="仿宋" w:eastAsia="仿宋" w:hAnsi="Times New Roman" w:cs="仿宋" w:hint="eastAsia"/>
          <w:sz w:val="30"/>
          <w:szCs w:val="30"/>
          <w:lang w:val="zh-CN"/>
        </w:rPr>
        <w:t>。</w:t>
      </w:r>
    </w:p>
    <w:p w:rsidR="00B26FC8" w:rsidRDefault="001B66BF">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t>二、</w:t>
      </w:r>
      <w:r>
        <w:rPr>
          <w:rFonts w:hAnsi="Times New Roman" w:cs="黑体" w:hint="eastAsia"/>
          <w:b/>
          <w:bCs/>
          <w:sz w:val="30"/>
          <w:szCs w:val="30"/>
        </w:rPr>
        <w:t>收入决算情况</w:t>
      </w:r>
      <w:r>
        <w:rPr>
          <w:rFonts w:hAnsi="Times New Roman" w:cs="黑体" w:hint="eastAsia"/>
          <w:b/>
          <w:bCs/>
          <w:sz w:val="30"/>
          <w:szCs w:val="30"/>
          <w:lang w:val="zh-CN"/>
        </w:rPr>
        <w:t>说明</w:t>
      </w:r>
    </w:p>
    <w:p w:rsidR="00B26FC8" w:rsidRDefault="001B66BF">
      <w:pPr>
        <w:spacing w:line="60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lang w:val="zh-CN"/>
        </w:rPr>
        <w:t>天津经济技术开发区交通运输管理中心</w:t>
      </w:r>
      <w:r>
        <w:rPr>
          <w:rFonts w:ascii="Times New Roman" w:eastAsia="仿宋_GB2312" w:hAnsi="Times New Roman" w:cs="Times New Roman"/>
          <w:kern w:val="2"/>
          <w:sz w:val="30"/>
          <w:szCs w:val="30"/>
          <w:lang w:val="zh-CN"/>
        </w:rPr>
        <w:t>2022</w:t>
      </w:r>
      <w:r>
        <w:rPr>
          <w:rFonts w:ascii="仿宋_GB2312" w:eastAsia="仿宋_GB2312" w:hAnsi="Times New Roman" w:cs="仿宋_GB2312" w:hint="eastAsia"/>
          <w:kern w:val="2"/>
          <w:sz w:val="30"/>
          <w:szCs w:val="30"/>
          <w:lang w:val="zh-CN"/>
        </w:rPr>
        <w:t>年度本年收入合计</w:t>
      </w:r>
      <w:r>
        <w:rPr>
          <w:rFonts w:ascii="Times New Roman" w:eastAsia="仿宋_GB2312" w:hAnsi="Times New Roman" w:cs="Times New Roman"/>
          <w:kern w:val="2"/>
          <w:sz w:val="30"/>
          <w:szCs w:val="30"/>
          <w:lang w:val="zh-CN"/>
        </w:rPr>
        <w:t>20,877,401.55</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cs="Times New Roman" w:hint="eastAsia"/>
          <w:kern w:val="2"/>
          <w:sz w:val="30"/>
          <w:szCs w:val="30"/>
        </w:rPr>
        <w:t>9,110,485.81</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lang w:val="zh-CN"/>
        </w:rPr>
        <w:t>主要原因是：</w:t>
      </w:r>
      <w:r>
        <w:rPr>
          <w:rFonts w:ascii="仿宋_GB2312" w:eastAsia="仿宋_GB2312" w:hAnsi="Times New Roman" w:cs="仿宋_GB2312"/>
          <w:kern w:val="2"/>
          <w:sz w:val="30"/>
          <w:szCs w:val="30"/>
          <w:lang w:val="zh-CN"/>
        </w:rPr>
        <w:t>增加了疫情防控车辆保障专项和智慧交通专项</w:t>
      </w:r>
      <w:r>
        <w:rPr>
          <w:rFonts w:ascii="仿宋_GB2312" w:eastAsia="仿宋_GB2312" w:hAnsi="Times New Roman" w:cs="仿宋_GB2312" w:hint="eastAsia"/>
          <w:kern w:val="2"/>
          <w:sz w:val="30"/>
          <w:szCs w:val="30"/>
          <w:lang w:val="zh-CN"/>
        </w:rPr>
        <w:t>的收入</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kern w:val="2"/>
          <w:sz w:val="30"/>
          <w:szCs w:val="30"/>
          <w:lang w:val="zh-CN"/>
        </w:rPr>
        <w:t>一般公共预算财政拨款收入</w:t>
      </w:r>
      <w:r>
        <w:rPr>
          <w:rFonts w:ascii="仿宋_GB2312" w:eastAsia="仿宋_GB2312" w:hAnsi="Times New Roman" w:cs="仿宋_GB2312"/>
          <w:kern w:val="2"/>
          <w:sz w:val="30"/>
          <w:szCs w:val="30"/>
          <w:lang w:val="zh-CN"/>
        </w:rPr>
        <w:t>20,876,632.68</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；其他收入</w:t>
      </w:r>
      <w:r>
        <w:rPr>
          <w:rFonts w:ascii="仿宋_GB2312" w:eastAsia="仿宋_GB2312" w:hAnsi="Times New Roman" w:cs="仿宋_GB2312"/>
          <w:kern w:val="2"/>
          <w:sz w:val="30"/>
          <w:szCs w:val="30"/>
          <w:lang w:val="zh-CN"/>
        </w:rPr>
        <w:t>768.87</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0.00%</w:t>
      </w:r>
      <w:r>
        <w:rPr>
          <w:rFonts w:ascii="仿宋_GB2312" w:eastAsia="仿宋_GB2312" w:hAnsi="Times New Roman" w:cs="仿宋_GB2312" w:hint="eastAsia"/>
          <w:kern w:val="2"/>
          <w:sz w:val="30"/>
          <w:szCs w:val="30"/>
          <w:lang w:val="zh-CN"/>
        </w:rPr>
        <w:t>；</w:t>
      </w:r>
    </w:p>
    <w:p w:rsidR="00B26FC8" w:rsidRDefault="001B66BF">
      <w:pPr>
        <w:pStyle w:val="2"/>
        <w:keepNext/>
        <w:keepLines/>
        <w:spacing w:line="600" w:lineRule="exact"/>
        <w:ind w:firstLine="602"/>
        <w:rPr>
          <w:rFonts w:hAnsi="Times New Roman" w:cs="黑体"/>
          <w:b/>
          <w:bCs/>
          <w:sz w:val="30"/>
          <w:szCs w:val="30"/>
        </w:rPr>
      </w:pPr>
      <w:r>
        <w:rPr>
          <w:rFonts w:hAnsi="Times New Roman" w:cs="黑体" w:hint="eastAsia"/>
          <w:b/>
          <w:bCs/>
          <w:sz w:val="30"/>
          <w:szCs w:val="30"/>
          <w:lang w:val="zh-CN"/>
        </w:rPr>
        <w:t>三、支出</w:t>
      </w:r>
      <w:r>
        <w:rPr>
          <w:rFonts w:hAnsi="Times New Roman" w:cs="黑体" w:hint="eastAsia"/>
          <w:b/>
          <w:bCs/>
          <w:sz w:val="30"/>
          <w:szCs w:val="30"/>
        </w:rPr>
        <w:t>决算情况说明</w:t>
      </w:r>
    </w:p>
    <w:p w:rsidR="00B26FC8" w:rsidRDefault="001B66BF">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天津经济技术开发区交通运输管理中心</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年度本年支出合计</w:t>
      </w:r>
      <w:r>
        <w:rPr>
          <w:rFonts w:ascii="Times New Roman" w:eastAsia="仿宋_GB2312" w:hAnsi="Times New Roman" w:cs="Times New Roman"/>
          <w:kern w:val="2"/>
          <w:sz w:val="30"/>
          <w:szCs w:val="30"/>
        </w:rPr>
        <w:t>20,876,632.68</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cs="Times New Roman" w:hint="eastAsia"/>
          <w:kern w:val="2"/>
          <w:sz w:val="30"/>
          <w:szCs w:val="30"/>
        </w:rPr>
        <w:t>9,109,716.94</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kern w:val="2"/>
          <w:sz w:val="30"/>
          <w:szCs w:val="30"/>
          <w:lang w:val="zh-CN"/>
        </w:rPr>
        <w:t>主要原因是：</w:t>
      </w:r>
      <w:r>
        <w:rPr>
          <w:rFonts w:ascii="仿宋_GB2312" w:eastAsia="仿宋_GB2312" w:hAnsi="Times New Roman" w:cs="仿宋_GB2312"/>
          <w:kern w:val="2"/>
          <w:sz w:val="30"/>
          <w:szCs w:val="30"/>
          <w:lang w:val="zh-CN"/>
        </w:rPr>
        <w:t>增加了疫情防控车辆保障专项和智慧交通专项</w:t>
      </w:r>
      <w:r>
        <w:rPr>
          <w:rFonts w:ascii="仿宋_GB2312" w:eastAsia="仿宋_GB2312" w:hAnsi="Times New Roman" w:cs="仿宋_GB2312" w:hint="eastAsia"/>
          <w:kern w:val="2"/>
          <w:sz w:val="30"/>
          <w:szCs w:val="30"/>
          <w:lang w:val="zh-CN"/>
        </w:rPr>
        <w:t>的支出</w:t>
      </w:r>
      <w:r>
        <w:rPr>
          <w:rFonts w:ascii="楷体_GB2312" w:eastAsia="楷体_GB2312" w:hAnsi="Times New Roman" w:cs="楷体_GB2312" w:hint="eastAsia"/>
          <w:kern w:val="2"/>
          <w:sz w:val="30"/>
          <w:szCs w:val="30"/>
          <w:lang w:val="zh-CN"/>
        </w:rPr>
        <w:t>。</w:t>
      </w:r>
      <w:r>
        <w:rPr>
          <w:rFonts w:ascii="仿宋_GB2312" w:eastAsia="仿宋_GB2312" w:hAnsi="Times New Roman" w:cs="仿宋_GB2312" w:hint="eastAsia"/>
          <w:kern w:val="2"/>
          <w:sz w:val="30"/>
          <w:szCs w:val="30"/>
        </w:rPr>
        <w:t>其中：</w:t>
      </w:r>
      <w:r>
        <w:rPr>
          <w:rFonts w:ascii="仿宋_GB2312" w:eastAsia="仿宋_GB2312" w:hAnsi="Times New Roman" w:cs="仿宋_GB2312" w:hint="eastAsia"/>
          <w:kern w:val="2"/>
          <w:sz w:val="30"/>
          <w:szCs w:val="30"/>
          <w:lang w:val="zh-CN"/>
        </w:rPr>
        <w:t>基本支出</w:t>
      </w:r>
      <w:r>
        <w:rPr>
          <w:rFonts w:ascii="仿宋_GB2312" w:eastAsia="仿宋_GB2312" w:hAnsi="Times New Roman" w:cs="仿宋_GB2312"/>
          <w:kern w:val="2"/>
          <w:sz w:val="30"/>
          <w:szCs w:val="30"/>
          <w:lang w:val="zh-CN"/>
        </w:rPr>
        <w:t>11,283,066.09</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54.05%</w:t>
      </w:r>
      <w:r>
        <w:rPr>
          <w:rFonts w:ascii="仿宋_GB2312" w:eastAsia="仿宋_GB2312" w:hAnsi="Times New Roman" w:cs="仿宋_GB2312" w:hint="eastAsia"/>
          <w:kern w:val="2"/>
          <w:sz w:val="30"/>
          <w:szCs w:val="30"/>
          <w:lang w:val="zh-CN"/>
        </w:rPr>
        <w:t>；项目支出</w:t>
      </w:r>
      <w:r>
        <w:rPr>
          <w:rFonts w:ascii="仿宋_GB2312" w:eastAsia="仿宋_GB2312" w:hAnsi="Times New Roman" w:cs="仿宋_GB2312"/>
          <w:kern w:val="2"/>
          <w:sz w:val="30"/>
          <w:szCs w:val="30"/>
          <w:lang w:val="zh-CN"/>
        </w:rPr>
        <w:t>9,593,566.59</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45.95%</w:t>
      </w:r>
      <w:r>
        <w:rPr>
          <w:rFonts w:ascii="仿宋_GB2312" w:eastAsia="仿宋_GB2312" w:hAnsi="Times New Roman" w:cs="仿宋_GB2312" w:hint="eastAsia"/>
          <w:kern w:val="2"/>
          <w:sz w:val="30"/>
          <w:szCs w:val="30"/>
          <w:lang w:val="zh-CN"/>
        </w:rPr>
        <w:t>；</w:t>
      </w:r>
    </w:p>
    <w:p w:rsidR="00B26FC8" w:rsidRDefault="001B66BF">
      <w:pPr>
        <w:pStyle w:val="2"/>
        <w:keepNext/>
        <w:keepLines/>
        <w:spacing w:line="600" w:lineRule="exact"/>
        <w:ind w:firstLine="602"/>
        <w:rPr>
          <w:rFonts w:hAnsi="Times New Roman" w:cs="黑体"/>
          <w:b/>
          <w:bCs/>
          <w:sz w:val="30"/>
          <w:szCs w:val="30"/>
          <w:lang w:val="zh-CN"/>
        </w:rPr>
      </w:pPr>
      <w:r>
        <w:rPr>
          <w:rFonts w:hAnsi="Times New Roman" w:cs="黑体" w:hint="eastAsia"/>
          <w:b/>
          <w:bCs/>
          <w:sz w:val="30"/>
          <w:szCs w:val="30"/>
          <w:lang w:val="zh-CN"/>
        </w:rPr>
        <w:lastRenderedPageBreak/>
        <w:t>四、财政拨款收支决算总体情况说明</w:t>
      </w:r>
    </w:p>
    <w:p w:rsidR="00B26FC8" w:rsidRDefault="001B66BF">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天津经济技术开发区交通运输管理中心</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年度财政拨款收入、支出决算总计</w:t>
      </w:r>
      <w:r>
        <w:rPr>
          <w:rFonts w:ascii="Times New Roman" w:eastAsia="仿宋_GB2312" w:hAnsi="Times New Roman" w:cs="Times New Roman"/>
          <w:kern w:val="2"/>
          <w:sz w:val="30"/>
          <w:szCs w:val="30"/>
          <w:lang w:val="zh-CN"/>
        </w:rPr>
        <w:t>20,876,632.68</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年度相比，财政拨款收、支总计各增加</w:t>
      </w:r>
      <w:r>
        <w:rPr>
          <w:rFonts w:ascii="Times New Roman" w:eastAsia="仿宋_GB2312" w:hAnsi="Times New Roman" w:cs="Times New Roman" w:hint="eastAsia"/>
          <w:kern w:val="2"/>
          <w:sz w:val="30"/>
          <w:szCs w:val="30"/>
        </w:rPr>
        <w:t>9,109,716.94</w:t>
      </w:r>
      <w:r>
        <w:rPr>
          <w:rFonts w:ascii="仿宋_GB2312" w:eastAsia="仿宋_GB2312" w:hAnsi="Times New Roman" w:cs="仿宋_GB2312" w:hint="eastAsia"/>
          <w:kern w:val="2"/>
          <w:sz w:val="30"/>
          <w:szCs w:val="30"/>
        </w:rPr>
        <w:t>元，增长</w:t>
      </w:r>
      <w:r>
        <w:rPr>
          <w:rFonts w:ascii="Times New Roman" w:eastAsia="仿宋_GB2312" w:hAnsi="Times New Roman" w:cs="Times New Roman" w:hint="eastAsia"/>
          <w:kern w:val="2"/>
          <w:sz w:val="30"/>
          <w:szCs w:val="30"/>
        </w:rPr>
        <w:t>77.42</w:t>
      </w:r>
      <w:r>
        <w:rPr>
          <w:rFonts w:ascii="Times New Roman" w:eastAsia="仿宋_GB2312" w:hAnsi="Times New Roman" w:cs="Times New Roman"/>
          <w:kern w:val="2"/>
          <w:sz w:val="30"/>
          <w:szCs w:val="30"/>
        </w:rPr>
        <w:t>%</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lang w:val="zh-CN"/>
        </w:rPr>
        <w:t>主要原因是：</w:t>
      </w:r>
      <w:r>
        <w:rPr>
          <w:rFonts w:ascii="仿宋_GB2312" w:eastAsia="仿宋_GB2312" w:hAnsi="Times New Roman" w:cs="仿宋_GB2312"/>
          <w:kern w:val="2"/>
          <w:sz w:val="30"/>
          <w:szCs w:val="30"/>
          <w:lang w:val="zh-CN"/>
        </w:rPr>
        <w:t>增加了疫情防控车辆保障专项和智慧交通专项</w:t>
      </w:r>
      <w:r>
        <w:rPr>
          <w:rFonts w:ascii="仿宋_GB2312" w:eastAsia="仿宋_GB2312" w:hAnsi="Times New Roman" w:cs="仿宋_GB2312" w:hint="eastAsia"/>
          <w:kern w:val="2"/>
          <w:sz w:val="30"/>
          <w:szCs w:val="30"/>
          <w:lang w:val="zh-CN"/>
        </w:rPr>
        <w:t>的收支。</w:t>
      </w:r>
    </w:p>
    <w:p w:rsidR="00B26FC8" w:rsidRDefault="001B66BF">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五、一般公共预算财政拨款支出决算情况说明</w:t>
      </w:r>
    </w:p>
    <w:p w:rsidR="00B26FC8" w:rsidRDefault="001B66BF">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B26FC8" w:rsidRDefault="001B66BF">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天津经济技术开发区交通运输管理中心</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年度部门决算一般公共预算财政拨款支出</w:t>
      </w:r>
      <w:r>
        <w:rPr>
          <w:rFonts w:ascii="仿宋_GB2312" w:eastAsia="仿宋_GB2312" w:hAnsi="Times New Roman" w:cs="仿宋_GB2312" w:hint="eastAsia"/>
          <w:kern w:val="2"/>
          <w:sz w:val="30"/>
          <w:szCs w:val="30"/>
          <w:lang w:val="zh-CN"/>
        </w:rPr>
        <w:t>合</w:t>
      </w:r>
      <w:r>
        <w:rPr>
          <w:rFonts w:ascii="仿宋_GB2312" w:eastAsia="仿宋_GB2312" w:hAnsi="Times New Roman" w:cs="仿宋_GB2312" w:hint="eastAsia"/>
          <w:kern w:val="2"/>
          <w:sz w:val="30"/>
          <w:szCs w:val="30"/>
        </w:rPr>
        <w:t>计</w:t>
      </w:r>
      <w:r>
        <w:rPr>
          <w:rFonts w:ascii="Times New Roman" w:eastAsia="仿宋_GB2312" w:hAnsi="Times New Roman" w:cs="Times New Roman"/>
          <w:kern w:val="2"/>
          <w:sz w:val="30"/>
          <w:szCs w:val="30"/>
        </w:rPr>
        <w:t>20,876,632.68</w:t>
      </w:r>
      <w:r>
        <w:rPr>
          <w:rFonts w:ascii="仿宋_GB2312" w:eastAsia="仿宋_GB2312" w:hAnsi="Times New Roman" w:cs="仿宋_GB2312" w:hint="eastAsia"/>
          <w:kern w:val="2"/>
          <w:sz w:val="30"/>
          <w:szCs w:val="30"/>
        </w:rPr>
        <w:t>元，占本年支出合计的</w:t>
      </w:r>
      <w:r>
        <w:rPr>
          <w:rFonts w:ascii="Times New Roman" w:eastAsia="仿宋_GB2312" w:hAnsi="Times New Roman" w:cs="Times New Roman"/>
          <w:kern w:val="2"/>
          <w:sz w:val="30"/>
          <w:szCs w:val="30"/>
        </w:rPr>
        <w:t>100.00%</w:t>
      </w:r>
      <w:r>
        <w:rPr>
          <w:rFonts w:ascii="仿宋_GB2312" w:eastAsia="仿宋_GB2312" w:hAnsi="Times New Roman" w:cs="仿宋_GB2312" w:hint="eastAsia"/>
          <w:kern w:val="2"/>
          <w:sz w:val="30"/>
          <w:szCs w:val="30"/>
        </w:rPr>
        <w:t>，与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cs="Times New Roman" w:hint="eastAsia"/>
          <w:kern w:val="2"/>
          <w:sz w:val="30"/>
          <w:szCs w:val="30"/>
        </w:rPr>
        <w:t>9,109,716.94</w:t>
      </w:r>
      <w:r>
        <w:rPr>
          <w:rFonts w:ascii="仿宋_GB2312" w:eastAsia="仿宋_GB2312" w:hAnsi="Times New Roman" w:cs="仿宋_GB2312" w:hint="eastAsia"/>
          <w:kern w:val="2"/>
          <w:sz w:val="30"/>
          <w:szCs w:val="30"/>
        </w:rPr>
        <w:t>元，增长</w:t>
      </w:r>
      <w:r>
        <w:rPr>
          <w:rFonts w:ascii="Times New Roman" w:eastAsia="仿宋_GB2312" w:hAnsi="Times New Roman" w:cs="Times New Roman" w:hint="eastAsia"/>
          <w:kern w:val="2"/>
          <w:sz w:val="30"/>
          <w:szCs w:val="30"/>
        </w:rPr>
        <w:t>77.42</w:t>
      </w:r>
      <w:r>
        <w:rPr>
          <w:rFonts w:ascii="Times New Roman" w:eastAsia="仿宋_GB2312" w:hAnsi="Times New Roman" w:cs="Times New Roman"/>
          <w:kern w:val="2"/>
          <w:sz w:val="30"/>
          <w:szCs w:val="30"/>
        </w:rPr>
        <w:t>%</w:t>
      </w:r>
      <w:r>
        <w:rPr>
          <w:rFonts w:ascii="仿宋_GB2312" w:eastAsia="仿宋_GB2312" w:hAnsi="Times New Roman" w:cs="仿宋_GB2312" w:hint="eastAsia"/>
          <w:kern w:val="2"/>
          <w:sz w:val="30"/>
          <w:szCs w:val="30"/>
        </w:rPr>
        <w:t>，</w:t>
      </w:r>
      <w:r>
        <w:rPr>
          <w:rFonts w:ascii="仿宋_GB2312" w:eastAsia="仿宋_GB2312" w:hAnsi="Times New Roman" w:cs="仿宋_GB2312" w:hint="eastAsia"/>
          <w:kern w:val="2"/>
          <w:sz w:val="30"/>
          <w:szCs w:val="30"/>
          <w:lang w:val="zh-CN"/>
        </w:rPr>
        <w:t>主要原因是：</w:t>
      </w:r>
      <w:r>
        <w:rPr>
          <w:rFonts w:ascii="仿宋_GB2312" w:eastAsia="仿宋_GB2312" w:hAnsi="Times New Roman" w:cs="仿宋_GB2312"/>
          <w:kern w:val="2"/>
          <w:sz w:val="30"/>
          <w:szCs w:val="30"/>
          <w:lang w:val="zh-CN"/>
        </w:rPr>
        <w:t>增加了疫情防控车辆保障专项和智慧交通专项</w:t>
      </w:r>
      <w:r>
        <w:rPr>
          <w:rFonts w:ascii="仿宋_GB2312" w:eastAsia="仿宋_GB2312" w:hAnsi="Times New Roman" w:cs="仿宋_GB2312" w:hint="eastAsia"/>
          <w:kern w:val="2"/>
          <w:sz w:val="30"/>
          <w:szCs w:val="30"/>
          <w:lang w:val="zh-CN"/>
        </w:rPr>
        <w:t>的支出</w:t>
      </w:r>
      <w:r>
        <w:rPr>
          <w:rFonts w:ascii="仿宋_GB2312" w:eastAsia="仿宋_GB2312" w:hAnsi="Times New Roman" w:cs="仿宋_GB2312" w:hint="eastAsia"/>
          <w:kern w:val="2"/>
          <w:sz w:val="30"/>
          <w:szCs w:val="30"/>
        </w:rPr>
        <w:t>。</w:t>
      </w:r>
    </w:p>
    <w:p w:rsidR="00B26FC8" w:rsidRDefault="001B66BF">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（二）</w:t>
      </w:r>
      <w:r>
        <w:rPr>
          <w:rFonts w:ascii="楷体" w:eastAsia="楷体" w:hAnsi="Times New Roman" w:cs="楷体" w:hint="eastAsia"/>
          <w:b/>
          <w:bCs/>
          <w:sz w:val="30"/>
          <w:szCs w:val="30"/>
          <w:lang w:val="zh-CN"/>
        </w:rPr>
        <w:t>支出结构</w:t>
      </w:r>
      <w:r>
        <w:rPr>
          <w:rFonts w:ascii="楷体" w:eastAsia="楷体" w:hAnsi="Times New Roman" w:cs="楷体" w:hint="eastAsia"/>
          <w:b/>
          <w:bCs/>
          <w:sz w:val="30"/>
          <w:szCs w:val="30"/>
        </w:rPr>
        <w:t>情况</w:t>
      </w:r>
    </w:p>
    <w:p w:rsidR="00B26FC8" w:rsidRDefault="001B66BF">
      <w:pPr>
        <w:spacing w:line="600" w:lineRule="exact"/>
        <w:ind w:firstLine="720"/>
        <w:rPr>
          <w:rFonts w:ascii="仿宋_GB2312" w:eastAsia="仿宋_GB2312" w:hAnsi="Times New Roman" w:cs="仿宋_GB2312"/>
          <w:kern w:val="2"/>
          <w:sz w:val="30"/>
          <w:szCs w:val="30"/>
          <w:lang w:val="zh-CN"/>
        </w:rPr>
      </w:pPr>
      <w:r>
        <w:rPr>
          <w:rFonts w:ascii="仿宋_GB2312" w:eastAsia="仿宋_GB2312" w:hAnsi="Times New Roman" w:cs="仿宋_GB2312"/>
          <w:kern w:val="2"/>
          <w:sz w:val="30"/>
          <w:szCs w:val="30"/>
        </w:rPr>
        <w:t>2022</w:t>
      </w:r>
      <w:r>
        <w:rPr>
          <w:rFonts w:ascii="仿宋_GB2312" w:eastAsia="仿宋_GB2312" w:hAnsi="Times New Roman" w:cs="仿宋_GB2312" w:hint="eastAsia"/>
          <w:kern w:val="2"/>
          <w:sz w:val="30"/>
          <w:szCs w:val="30"/>
        </w:rPr>
        <w:t>年度一般公共预算财政拨款支出</w:t>
      </w:r>
      <w:r>
        <w:rPr>
          <w:rFonts w:ascii="Times New Roman" w:eastAsia="仿宋_GB2312" w:hAnsi="Times New Roman" w:cs="Times New Roman"/>
          <w:kern w:val="2"/>
          <w:sz w:val="30"/>
          <w:szCs w:val="30"/>
        </w:rPr>
        <w:t>20,876,632.68</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主要用于以下方面：</w:t>
      </w:r>
      <w:r>
        <w:rPr>
          <w:rFonts w:ascii="仿宋_GB2312" w:eastAsia="仿宋_GB2312" w:hAnsi="Times New Roman" w:cs="仿宋_GB2312" w:hint="eastAsia"/>
          <w:kern w:val="2"/>
          <w:sz w:val="30"/>
          <w:szCs w:val="30"/>
          <w:lang w:val="zh-CN"/>
        </w:rPr>
        <w:t>交通运输支出</w:t>
      </w:r>
      <w:r>
        <w:rPr>
          <w:rFonts w:ascii="仿宋_GB2312" w:eastAsia="仿宋_GB2312" w:hAnsi="Times New Roman" w:cs="仿宋_GB2312"/>
          <w:kern w:val="2"/>
          <w:sz w:val="30"/>
          <w:szCs w:val="30"/>
          <w:lang w:val="zh-CN"/>
        </w:rPr>
        <w:t>20,876,632.68</w:t>
      </w:r>
      <w:r>
        <w:rPr>
          <w:rFonts w:ascii="仿宋_GB2312" w:eastAsia="仿宋_GB2312" w:hAnsi="Times New Roman" w:cs="仿宋_GB2312" w:hint="eastAsia"/>
          <w:kern w:val="2"/>
          <w:sz w:val="30"/>
          <w:szCs w:val="30"/>
          <w:lang w:val="zh-CN"/>
        </w:rPr>
        <w:t>元，占</w:t>
      </w:r>
      <w:r>
        <w:rPr>
          <w:rFonts w:ascii="仿宋_GB2312" w:eastAsia="仿宋_GB2312" w:hAnsi="Times New Roman" w:cs="仿宋_GB2312"/>
          <w:kern w:val="2"/>
          <w:sz w:val="30"/>
          <w:szCs w:val="30"/>
          <w:lang w:val="zh-CN"/>
        </w:rPr>
        <w:t>100.00%</w:t>
      </w:r>
      <w:r>
        <w:rPr>
          <w:rFonts w:ascii="仿宋_GB2312" w:eastAsia="仿宋_GB2312" w:hAnsi="Times New Roman" w:cs="仿宋_GB2312" w:hint="eastAsia"/>
          <w:kern w:val="2"/>
          <w:sz w:val="30"/>
          <w:szCs w:val="30"/>
          <w:lang w:val="zh-CN"/>
        </w:rPr>
        <w:t>；</w:t>
      </w:r>
    </w:p>
    <w:p w:rsidR="00B26FC8" w:rsidRDefault="001B66BF">
      <w:pPr>
        <w:spacing w:line="600" w:lineRule="exact"/>
        <w:ind w:left="480"/>
        <w:rPr>
          <w:rFonts w:ascii="楷体" w:eastAsia="楷体" w:hAnsi="Times New Roman" w:cs="楷体"/>
          <w:b/>
          <w:bCs/>
          <w:sz w:val="30"/>
          <w:szCs w:val="30"/>
        </w:rPr>
      </w:pPr>
      <w:r>
        <w:rPr>
          <w:rFonts w:ascii="楷体" w:eastAsia="楷体" w:hAnsi="Times New Roman" w:cs="楷体" w:hint="eastAsia"/>
          <w:b/>
          <w:bCs/>
          <w:sz w:val="30"/>
          <w:szCs w:val="30"/>
        </w:rPr>
        <w:t>（三）具体情况</w:t>
      </w:r>
    </w:p>
    <w:p w:rsidR="00B26FC8" w:rsidRDefault="001B66BF">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年度一般公共预算财政拨款支出年初预算为</w:t>
      </w:r>
      <w:r>
        <w:rPr>
          <w:rFonts w:ascii="Times New Roman" w:eastAsia="仿宋_GB2312" w:hAnsi="Times New Roman" w:cs="Times New Roman"/>
          <w:kern w:val="2"/>
          <w:sz w:val="30"/>
          <w:szCs w:val="30"/>
        </w:rPr>
        <w:t>22,536,000.00</w:t>
      </w:r>
      <w:r>
        <w:rPr>
          <w:rFonts w:ascii="仿宋_GB2312" w:eastAsia="仿宋_GB2312" w:hAnsi="Times New Roman" w:cs="仿宋_GB2312" w:hint="eastAsia"/>
          <w:sz w:val="30"/>
          <w:szCs w:val="30"/>
        </w:rPr>
        <w:t>元，支出决算为</w:t>
      </w:r>
      <w:r>
        <w:rPr>
          <w:rFonts w:ascii="Times New Roman" w:eastAsia="仿宋_GB2312" w:hAnsi="Times New Roman" w:cs="Times New Roman"/>
          <w:kern w:val="2"/>
          <w:sz w:val="30"/>
          <w:szCs w:val="30"/>
        </w:rPr>
        <w:t>20,876,632.68</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kern w:val="2"/>
          <w:sz w:val="30"/>
          <w:szCs w:val="30"/>
        </w:rPr>
        <w:t>92.64</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rsidR="00B26FC8" w:rsidRDefault="001B66BF">
      <w:pPr>
        <w:spacing w:line="600" w:lineRule="exact"/>
        <w:ind w:firstLine="600"/>
        <w:rPr>
          <w:rFonts w:ascii="仿宋_GB2312" w:eastAsia="仿宋_GB2312" w:hAnsi="Times New Roman" w:cs="仿宋_GB2312"/>
          <w:sz w:val="30"/>
          <w:szCs w:val="30"/>
          <w:u w:val="single"/>
        </w:rPr>
      </w:pPr>
      <w:r>
        <w:rPr>
          <w:rFonts w:ascii="仿宋_GB2312" w:eastAsia="仿宋_GB2312" w:hAnsi="Times New Roman" w:cs="仿宋_GB2312"/>
          <w:sz w:val="30"/>
          <w:szCs w:val="30"/>
        </w:rPr>
        <w:t>1.</w:t>
      </w:r>
      <w:r>
        <w:t xml:space="preserve"> </w:t>
      </w:r>
      <w:r>
        <w:rPr>
          <w:rFonts w:ascii="仿宋_GB2312" w:eastAsia="仿宋_GB2312" w:hAnsi="Times New Roman" w:cs="仿宋_GB2312" w:hint="eastAsia"/>
          <w:sz w:val="30"/>
          <w:szCs w:val="30"/>
        </w:rPr>
        <w:t>交通运输支出（类）公路水路运输（款）公路运输管理（项）年初预算为</w:t>
      </w:r>
      <w:r>
        <w:rPr>
          <w:rFonts w:ascii="Times New Roman" w:eastAsia="仿宋_GB2312" w:hAnsi="Times New Roman" w:cs="Times New Roman" w:hint="eastAsia"/>
          <w:sz w:val="30"/>
          <w:szCs w:val="30"/>
          <w:u w:val="single"/>
        </w:rPr>
        <w:t xml:space="preserve"> 22,540,000.00 </w:t>
      </w:r>
      <w:r>
        <w:rPr>
          <w:rFonts w:ascii="仿宋_GB2312" w:eastAsia="仿宋_GB2312" w:hAnsi="Times New Roman" w:cs="仿宋_GB2312" w:hint="eastAsia"/>
          <w:sz w:val="30"/>
          <w:szCs w:val="30"/>
        </w:rPr>
        <w:t>元，支出决算为</w:t>
      </w:r>
      <w:r>
        <w:rPr>
          <w:rFonts w:ascii="Times New Roman" w:eastAsia="仿宋_GB2312" w:hAnsi="Times New Roman" w:cs="Times New Roman" w:hint="eastAsia"/>
          <w:sz w:val="30"/>
          <w:szCs w:val="30"/>
          <w:u w:val="single"/>
        </w:rPr>
        <w:t xml:space="preserve"> </w:t>
      </w:r>
      <w:r>
        <w:rPr>
          <w:rFonts w:ascii="Times New Roman" w:eastAsia="仿宋_GB2312" w:hAnsi="Times New Roman" w:cs="Times New Roman"/>
          <w:sz w:val="30"/>
          <w:szCs w:val="30"/>
          <w:u w:val="single"/>
        </w:rPr>
        <w:t>20</w:t>
      </w:r>
      <w:r>
        <w:rPr>
          <w:rFonts w:ascii="Times New Roman" w:eastAsia="仿宋_GB2312" w:hAnsi="Times New Roman" w:cs="Times New Roman" w:hint="eastAsia"/>
          <w:sz w:val="30"/>
          <w:szCs w:val="30"/>
          <w:u w:val="single"/>
        </w:rPr>
        <w:t>,</w:t>
      </w:r>
      <w:r>
        <w:rPr>
          <w:rFonts w:ascii="Times New Roman" w:eastAsia="仿宋_GB2312" w:hAnsi="Times New Roman" w:cs="Times New Roman"/>
          <w:sz w:val="30"/>
          <w:szCs w:val="30"/>
          <w:u w:val="single"/>
        </w:rPr>
        <w:t>876</w:t>
      </w:r>
      <w:r>
        <w:rPr>
          <w:rFonts w:ascii="Times New Roman" w:eastAsia="仿宋_GB2312" w:hAnsi="Times New Roman" w:cs="Times New Roman" w:hint="eastAsia"/>
          <w:sz w:val="30"/>
          <w:szCs w:val="30"/>
          <w:u w:val="single"/>
        </w:rPr>
        <w:t>,</w:t>
      </w:r>
      <w:r>
        <w:rPr>
          <w:rFonts w:ascii="Times New Roman" w:eastAsia="仿宋_GB2312" w:hAnsi="Times New Roman" w:cs="Times New Roman"/>
          <w:sz w:val="30"/>
          <w:szCs w:val="30"/>
          <w:u w:val="single"/>
        </w:rPr>
        <w:t xml:space="preserve">632.68 </w:t>
      </w:r>
      <w:r>
        <w:rPr>
          <w:rFonts w:ascii="仿宋_GB2312" w:eastAsia="仿宋_GB2312" w:hAnsi="Times New Roman" w:cs="仿宋_GB2312" w:hint="eastAsia"/>
          <w:sz w:val="30"/>
          <w:szCs w:val="30"/>
        </w:rPr>
        <w:t>元，完成年初预算的</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92.62</w:t>
      </w:r>
      <w:r>
        <w:rPr>
          <w:rFonts w:ascii="Times New Roman" w:eastAsia="仿宋_GB2312" w:hAnsi="Times New Roman" w:cs="Times New Roman"/>
          <w:sz w:val="30"/>
          <w:szCs w:val="30"/>
          <w:u w:val="single"/>
        </w:rPr>
        <w:t xml:space="preserve">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，决算数小于年初预算数的主要原因是</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缩减人员经费及公用经费支出</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w:t>
      </w:r>
    </w:p>
    <w:p w:rsidR="00B26FC8" w:rsidRDefault="001B66BF">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lastRenderedPageBreak/>
        <w:t>六、一般公共预算财政拨款基本支出决算情况说明</w:t>
      </w:r>
    </w:p>
    <w:p w:rsidR="00B26FC8" w:rsidRDefault="001B66BF">
      <w:pPr>
        <w:spacing w:line="580" w:lineRule="exact"/>
        <w:ind w:firstLine="600"/>
        <w:rPr>
          <w:rFonts w:ascii="仿宋_GB2312" w:eastAsia="仿宋_GB2312" w:hAnsi="Times New Roman" w:cs="仿宋_GB2312"/>
          <w:kern w:val="2"/>
          <w:sz w:val="30"/>
          <w:szCs w:val="30"/>
        </w:rPr>
      </w:pPr>
      <w:r>
        <w:rPr>
          <w:rFonts w:ascii="仿宋_GB2312" w:eastAsia="仿宋_GB2312" w:hAnsi="Times New Roman" w:cs="仿宋_GB2312" w:hint="eastAsia"/>
          <w:kern w:val="2"/>
          <w:sz w:val="30"/>
          <w:szCs w:val="30"/>
        </w:rPr>
        <w:t>天津经济技术开发区交通运输管理中心</w:t>
      </w:r>
      <w:r>
        <w:rPr>
          <w:rFonts w:ascii="宋体" w:eastAsia="宋体" w:hAnsi="Times New Roman" w:cs="宋体"/>
          <w:kern w:val="2"/>
          <w:sz w:val="30"/>
          <w:szCs w:val="30"/>
        </w:rPr>
        <w:t>2022</w:t>
      </w:r>
      <w:r>
        <w:rPr>
          <w:rFonts w:ascii="仿宋_GB2312" w:eastAsia="仿宋_GB2312" w:hAnsi="Times New Roman" w:cs="仿宋_GB2312" w:hint="eastAsia"/>
          <w:kern w:val="2"/>
          <w:sz w:val="30"/>
          <w:szCs w:val="30"/>
        </w:rPr>
        <w:t>年度部门决算一般公共预算财政拨款基本支出合计</w:t>
      </w:r>
      <w:r>
        <w:rPr>
          <w:rFonts w:ascii="Times New Roman" w:eastAsia="仿宋_GB2312" w:hAnsi="Times New Roman" w:cs="Times New Roman"/>
          <w:kern w:val="2"/>
          <w:sz w:val="30"/>
          <w:szCs w:val="30"/>
        </w:rPr>
        <w:t>11,283,066.09</w:t>
      </w:r>
      <w:r>
        <w:rPr>
          <w:rFonts w:ascii="仿宋_GB2312" w:eastAsia="仿宋_GB2312" w:hAnsi="Times New Roman" w:cs="仿宋_GB2312" w:hint="eastAsia"/>
          <w:kern w:val="2"/>
          <w:sz w:val="30"/>
          <w:szCs w:val="30"/>
        </w:rPr>
        <w:t>元，与</w:t>
      </w:r>
      <w:r>
        <w:rPr>
          <w:rFonts w:ascii="Times New Roman" w:eastAsia="仿宋_GB2312" w:hAnsi="Times New Roman" w:cs="Times New Roman"/>
          <w:kern w:val="2"/>
          <w:sz w:val="30"/>
          <w:szCs w:val="30"/>
        </w:rPr>
        <w:t>2021</w:t>
      </w:r>
      <w:r>
        <w:rPr>
          <w:rFonts w:ascii="仿宋_GB2312" w:eastAsia="仿宋_GB2312" w:hAnsi="Times New Roman" w:cs="仿宋_GB2312" w:hint="eastAsia"/>
          <w:kern w:val="2"/>
          <w:sz w:val="30"/>
          <w:szCs w:val="30"/>
        </w:rPr>
        <w:t>年度相比增加</w:t>
      </w:r>
      <w:r>
        <w:rPr>
          <w:rFonts w:ascii="Times New Roman" w:eastAsia="仿宋_GB2312" w:hAnsi="Times New Roman" w:cs="Times New Roman" w:hint="eastAsia"/>
          <w:kern w:val="2"/>
          <w:sz w:val="30"/>
          <w:szCs w:val="30"/>
        </w:rPr>
        <w:t>3</w:t>
      </w:r>
      <w:r>
        <w:rPr>
          <w:rFonts w:ascii="Times New Roman" w:eastAsia="仿宋_GB2312" w:hAnsi="Times New Roman" w:cs="Times New Roman"/>
          <w:kern w:val="2"/>
          <w:sz w:val="30"/>
          <w:szCs w:val="30"/>
        </w:rPr>
        <w:t>,2</w:t>
      </w:r>
      <w:r>
        <w:rPr>
          <w:rFonts w:ascii="Times New Roman" w:eastAsia="仿宋_GB2312" w:hAnsi="Times New Roman" w:cs="Times New Roman" w:hint="eastAsia"/>
          <w:kern w:val="2"/>
          <w:sz w:val="30"/>
          <w:szCs w:val="30"/>
        </w:rPr>
        <w:t>35</w:t>
      </w:r>
      <w:r>
        <w:rPr>
          <w:rFonts w:ascii="Times New Roman" w:eastAsia="仿宋_GB2312" w:hAnsi="Times New Roman" w:cs="Times New Roman"/>
          <w:kern w:val="2"/>
          <w:sz w:val="30"/>
          <w:szCs w:val="30"/>
        </w:rPr>
        <w:t>,0</w:t>
      </w:r>
      <w:r>
        <w:rPr>
          <w:rFonts w:ascii="Times New Roman" w:eastAsia="仿宋_GB2312" w:hAnsi="Times New Roman" w:cs="Times New Roman" w:hint="eastAsia"/>
          <w:kern w:val="2"/>
          <w:sz w:val="30"/>
          <w:szCs w:val="30"/>
        </w:rPr>
        <w:t>29</w:t>
      </w:r>
      <w:r>
        <w:rPr>
          <w:rFonts w:ascii="Times New Roman" w:eastAsia="仿宋_GB2312" w:hAnsi="Times New Roman" w:cs="Times New Roman"/>
          <w:kern w:val="2"/>
          <w:sz w:val="30"/>
          <w:szCs w:val="30"/>
        </w:rPr>
        <w:t>.</w:t>
      </w:r>
      <w:r>
        <w:rPr>
          <w:rFonts w:ascii="Times New Roman" w:eastAsia="仿宋_GB2312" w:hAnsi="Times New Roman" w:cs="Times New Roman" w:hint="eastAsia"/>
          <w:kern w:val="2"/>
          <w:sz w:val="30"/>
          <w:szCs w:val="30"/>
        </w:rPr>
        <w:t>35</w:t>
      </w:r>
      <w:r>
        <w:rPr>
          <w:rFonts w:ascii="仿宋_GB2312" w:eastAsia="仿宋_GB2312" w:hAnsi="Times New Roman" w:cs="仿宋_GB2312" w:hint="eastAsia"/>
          <w:kern w:val="2"/>
          <w:sz w:val="30"/>
          <w:szCs w:val="30"/>
        </w:rPr>
        <w:t>元，</w:t>
      </w:r>
      <w:r>
        <w:rPr>
          <w:rFonts w:ascii="仿宋_GB2312" w:eastAsia="仿宋_GB2312" w:hAnsi="Times New Roman" w:cs="仿宋_GB2312" w:hint="eastAsia"/>
          <w:sz w:val="30"/>
          <w:szCs w:val="30"/>
        </w:rPr>
        <w:t>主要原因是：人员调整而相应增加人员经费支出。其中：人员经费</w:t>
      </w:r>
      <w:r>
        <w:rPr>
          <w:rFonts w:ascii="Times New Roman" w:eastAsia="仿宋_GB2312" w:hAnsi="Times New Roman" w:cs="Times New Roman"/>
          <w:kern w:val="2"/>
          <w:sz w:val="30"/>
          <w:szCs w:val="30"/>
        </w:rPr>
        <w:t>11,019,973.97</w:t>
      </w:r>
      <w:r>
        <w:rPr>
          <w:rFonts w:ascii="仿宋_GB2312" w:eastAsia="仿宋_GB2312" w:hAnsi="Times New Roman" w:cs="仿宋_GB2312" w:hint="eastAsia"/>
          <w:sz w:val="30"/>
          <w:szCs w:val="30"/>
        </w:rPr>
        <w:t>元，主要包括基本工资、津贴补贴、机关事业单位基本养老保险缴费、职业年金缴费、职工基本医疗保险缴费、其他社会保障缴费、住房公积金、；公用经费</w:t>
      </w:r>
      <w:r>
        <w:rPr>
          <w:rFonts w:ascii="Times New Roman" w:eastAsia="仿宋_GB2312" w:hAnsi="Times New Roman" w:cs="Times New Roman"/>
          <w:kern w:val="2"/>
          <w:sz w:val="30"/>
          <w:szCs w:val="30"/>
        </w:rPr>
        <w:t>263,092.12</w:t>
      </w:r>
      <w:r>
        <w:rPr>
          <w:rFonts w:ascii="仿宋_GB2312" w:eastAsia="仿宋_GB2312" w:hAnsi="Times New Roman" w:cs="仿宋_GB2312" w:hint="eastAsia"/>
          <w:sz w:val="30"/>
          <w:szCs w:val="30"/>
        </w:rPr>
        <w:t>元，主要包括办公费、印刷费、水费、邮电费、取暖费、差旅费、维修</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护</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费、其他交通费用、税金及附加费用、其他商品和服务支出、办公设备购置。</w:t>
      </w:r>
    </w:p>
    <w:p w:rsidR="00B26FC8" w:rsidRDefault="001B66BF">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七、政府性基金预算财政拨款收支决算情况</w:t>
      </w:r>
    </w:p>
    <w:p w:rsidR="00B26FC8" w:rsidRDefault="001B66BF">
      <w:pPr>
        <w:spacing w:line="580" w:lineRule="exact"/>
        <w:ind w:firstLine="600"/>
        <w:rPr>
          <w:rFonts w:ascii="仿宋_GB2312" w:eastAsia="仿宋_GB2312" w:hAnsi="Times New Roman" w:cs="仿宋_GB2312"/>
          <w:sz w:val="30"/>
          <w:szCs w:val="30"/>
        </w:rPr>
      </w:pPr>
      <w:r>
        <w:rPr>
          <w:rFonts w:ascii="仿宋_GB2312" w:eastAsia="仿宋_GB2312" w:hAnsi="Times New Roman" w:cs="仿宋_GB2312" w:hint="eastAsia"/>
          <w:kern w:val="2"/>
          <w:sz w:val="30"/>
          <w:szCs w:val="30"/>
        </w:rPr>
        <w:t>天津经济技术开发区交通运输管理中心</w:t>
      </w:r>
      <w:r>
        <w:rPr>
          <w:rFonts w:ascii="楷体" w:eastAsia="楷体" w:hAnsi="Times New Roman" w:cs="楷体"/>
          <w:sz w:val="30"/>
          <w:szCs w:val="30"/>
        </w:rPr>
        <w:t>2022</w:t>
      </w:r>
      <w:r>
        <w:rPr>
          <w:rFonts w:ascii="楷体" w:eastAsia="楷体" w:hAnsi="Times New Roman" w:cs="楷体" w:hint="eastAsia"/>
          <w:sz w:val="30"/>
          <w:szCs w:val="30"/>
        </w:rPr>
        <w:t>年度无政府性基金预算财政拨款收入、支出和结转结余。</w:t>
      </w:r>
    </w:p>
    <w:p w:rsidR="00B26FC8" w:rsidRDefault="001B66BF">
      <w:pPr>
        <w:spacing w:line="600" w:lineRule="exact"/>
        <w:ind w:firstLine="600"/>
        <w:rPr>
          <w:rFonts w:hAnsi="Times New Roman" w:cs="黑体"/>
          <w:b/>
          <w:bCs/>
          <w:sz w:val="30"/>
          <w:szCs w:val="30"/>
        </w:rPr>
      </w:pPr>
      <w:r>
        <w:rPr>
          <w:rFonts w:hAnsi="Times New Roman" w:cs="黑体" w:hint="eastAsia"/>
          <w:b/>
          <w:bCs/>
          <w:sz w:val="30"/>
          <w:szCs w:val="30"/>
        </w:rPr>
        <w:t>八、国有资本经营预算财政拨款收支决算情况说明</w:t>
      </w:r>
    </w:p>
    <w:p w:rsidR="00B26FC8" w:rsidRDefault="001B66BF">
      <w:pPr>
        <w:spacing w:line="60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kern w:val="2"/>
          <w:sz w:val="30"/>
          <w:szCs w:val="30"/>
        </w:rPr>
        <w:t>天津经济技术开发区交通运输管理中心</w:t>
      </w:r>
      <w:r>
        <w:rPr>
          <w:rFonts w:ascii="楷体" w:eastAsia="楷体" w:hAnsi="Times New Roman" w:cs="楷体"/>
          <w:sz w:val="30"/>
          <w:szCs w:val="30"/>
          <w:lang w:val="zh-CN"/>
        </w:rPr>
        <w:t>2022</w:t>
      </w:r>
      <w:r>
        <w:rPr>
          <w:rFonts w:ascii="楷体" w:eastAsia="楷体" w:hAnsi="Times New Roman" w:cs="楷体" w:hint="eastAsia"/>
          <w:sz w:val="30"/>
          <w:szCs w:val="30"/>
          <w:lang w:val="zh-CN"/>
        </w:rPr>
        <w:t>年度无国有资本经营预算财政拨款收入、支出和结转结余。</w:t>
      </w:r>
    </w:p>
    <w:p w:rsidR="00B26FC8" w:rsidRDefault="001B66BF">
      <w:pPr>
        <w:pStyle w:val="2"/>
        <w:keepNext/>
        <w:keepLines/>
        <w:spacing w:line="600" w:lineRule="exact"/>
        <w:ind w:firstLine="602"/>
        <w:rPr>
          <w:rFonts w:hAnsi="Times New Roman" w:cs="黑体"/>
          <w:b/>
          <w:bCs/>
          <w:sz w:val="30"/>
          <w:szCs w:val="30"/>
          <w:highlight w:val="yellow"/>
        </w:rPr>
      </w:pPr>
      <w:r>
        <w:rPr>
          <w:rFonts w:hAnsi="Times New Roman" w:cs="黑体" w:hint="eastAsia"/>
          <w:b/>
          <w:bCs/>
          <w:sz w:val="30"/>
          <w:szCs w:val="30"/>
        </w:rPr>
        <w:t>九、一般公共预算财政拨款</w:t>
      </w:r>
      <w:r>
        <w:rPr>
          <w:rFonts w:hAnsi="Times New Roman" w:cs="黑体"/>
          <w:b/>
          <w:bCs/>
          <w:sz w:val="30"/>
          <w:szCs w:val="30"/>
        </w:rPr>
        <w:t>“</w:t>
      </w:r>
      <w:r>
        <w:rPr>
          <w:rFonts w:hAnsi="Times New Roman" w:cs="黑体" w:hint="eastAsia"/>
          <w:b/>
          <w:bCs/>
          <w:sz w:val="30"/>
          <w:szCs w:val="30"/>
        </w:rPr>
        <w:t>三公</w:t>
      </w:r>
      <w:r>
        <w:rPr>
          <w:rFonts w:hAnsi="Times New Roman" w:cs="黑体"/>
          <w:b/>
          <w:bCs/>
          <w:sz w:val="30"/>
          <w:szCs w:val="30"/>
        </w:rPr>
        <w:t>”</w:t>
      </w:r>
      <w:r>
        <w:rPr>
          <w:rFonts w:hAnsi="Times New Roman" w:cs="黑体" w:hint="eastAsia"/>
          <w:b/>
          <w:bCs/>
          <w:sz w:val="30"/>
          <w:szCs w:val="30"/>
        </w:rPr>
        <w:t>经费</w:t>
      </w:r>
      <w:r>
        <w:rPr>
          <w:rFonts w:hAnsi="Times New Roman" w:cs="黑体" w:hint="eastAsia"/>
          <w:b/>
          <w:bCs/>
          <w:sz w:val="30"/>
          <w:szCs w:val="30"/>
          <w:lang w:val="zh-CN"/>
        </w:rPr>
        <w:t>支出决算</w:t>
      </w:r>
      <w:r>
        <w:rPr>
          <w:rFonts w:hAnsi="Times New Roman" w:cs="黑体" w:hint="eastAsia"/>
          <w:b/>
          <w:bCs/>
          <w:sz w:val="30"/>
          <w:szCs w:val="30"/>
        </w:rPr>
        <w:t>情况</w:t>
      </w:r>
    </w:p>
    <w:p w:rsidR="00B26FC8" w:rsidRDefault="001B66BF">
      <w:pPr>
        <w:spacing w:line="600" w:lineRule="exact"/>
        <w:ind w:firstLine="602"/>
        <w:rPr>
          <w:rFonts w:ascii="楷体" w:eastAsia="楷体" w:hAnsi="Times New Roman" w:cs="楷体"/>
          <w:b/>
          <w:bCs/>
          <w:sz w:val="30"/>
          <w:szCs w:val="30"/>
        </w:rPr>
      </w:pPr>
      <w:r>
        <w:rPr>
          <w:rFonts w:ascii="楷体" w:eastAsia="楷体" w:hAnsi="Times New Roman" w:cs="楷体" w:hint="eastAsia"/>
          <w:b/>
          <w:bCs/>
          <w:sz w:val="30"/>
          <w:szCs w:val="30"/>
        </w:rPr>
        <w:t>（一）总体情况</w:t>
      </w:r>
    </w:p>
    <w:p w:rsidR="00B26FC8" w:rsidRDefault="001B66BF">
      <w:pPr>
        <w:spacing w:line="600" w:lineRule="exact"/>
        <w:ind w:firstLine="600"/>
        <w:rPr>
          <w:rFonts w:ascii="Times New Roman" w:eastAsia="仿宋_GB2312" w:hAnsi="Times New Roman" w:cs="Times New Roman"/>
          <w:sz w:val="30"/>
          <w:szCs w:val="30"/>
          <w:highlight w:val="yellow"/>
        </w:rPr>
      </w:pP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年一般公共预算财政拨款</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经费预算</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年预算相比增加（减少）</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元，完成预算的</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100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；与预算相比持平。</w:t>
      </w:r>
    </w:p>
    <w:p w:rsidR="00B26FC8" w:rsidRDefault="001B66BF">
      <w:pPr>
        <w:spacing w:line="600" w:lineRule="exact"/>
        <w:ind w:firstLine="602"/>
        <w:rPr>
          <w:rFonts w:ascii="楷体" w:eastAsia="楷体" w:hAnsi="Times New Roman" w:cs="楷体"/>
          <w:b/>
          <w:bCs/>
          <w:sz w:val="30"/>
          <w:szCs w:val="30"/>
        </w:rPr>
      </w:pPr>
      <w:r>
        <w:rPr>
          <w:rFonts w:ascii="楷体" w:eastAsia="楷体" w:hAnsi="Times New Roman" w:cs="楷体" w:hint="eastAsia"/>
          <w:b/>
          <w:bCs/>
          <w:sz w:val="30"/>
          <w:szCs w:val="30"/>
        </w:rPr>
        <w:lastRenderedPageBreak/>
        <w:t>（二）具体情况</w:t>
      </w:r>
    </w:p>
    <w:p w:rsidR="00B26FC8" w:rsidRDefault="001B66BF">
      <w:pPr>
        <w:spacing w:line="600" w:lineRule="exact"/>
        <w:ind w:firstLine="600"/>
        <w:rPr>
          <w:rFonts w:ascii="Times New Roman" w:eastAsia="仿宋_GB2312" w:hAnsi="Times New Roman" w:cs="Times New Roman"/>
          <w:sz w:val="30"/>
          <w:szCs w:val="30"/>
        </w:rPr>
      </w:pPr>
      <w:r>
        <w:rPr>
          <w:rFonts w:ascii="仿宋_GB2312" w:eastAsia="仿宋_GB2312" w:hAnsi="Times New Roman" w:cs="仿宋_GB2312"/>
          <w:sz w:val="30"/>
          <w:szCs w:val="30"/>
        </w:rPr>
        <w:t>1.</w:t>
      </w:r>
      <w:r>
        <w:rPr>
          <w:rFonts w:ascii="仿宋_GB2312" w:eastAsia="仿宋_GB2312" w:hAnsi="Times New Roman" w:cs="仿宋_GB2312" w:hint="eastAsia"/>
          <w:sz w:val="30"/>
          <w:szCs w:val="30"/>
        </w:rPr>
        <w:t>因公出国（境）费预算</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元，与预算相比增加（减少）</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元，完成预算的</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100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。与预算相比持平。主要原因是</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本年度未用一般公共预算列支“三公”经费</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年本单位组织的出国团组</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0</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个，出国</w:t>
      </w:r>
      <w:r>
        <w:rPr>
          <w:rFonts w:ascii="Times New Roman" w:eastAsia="仿宋_GB2312" w:hAnsi="Times New Roman" w:cs="Times New Roman"/>
          <w:sz w:val="30"/>
          <w:szCs w:val="30"/>
          <w:u w:val="single"/>
        </w:rPr>
        <w:t xml:space="preserve"> </w:t>
      </w:r>
      <w:r>
        <w:rPr>
          <w:rFonts w:ascii="Times New Roman" w:eastAsia="仿宋_GB2312" w:hAnsi="Times New Roman" w:cs="Times New Roman" w:hint="eastAsia"/>
          <w:sz w:val="30"/>
          <w:szCs w:val="30"/>
          <w:u w:val="single"/>
        </w:rPr>
        <w:t>0</w:t>
      </w:r>
      <w:r>
        <w:rPr>
          <w:rFonts w:ascii="Times New Roman" w:eastAsia="仿宋_GB2312" w:hAnsi="Times New Roman" w:cs="Times New Roman"/>
          <w:sz w:val="30"/>
          <w:szCs w:val="30"/>
          <w:u w:val="single"/>
        </w:rPr>
        <w:t xml:space="preserve"> </w:t>
      </w:r>
      <w:r>
        <w:rPr>
          <w:rFonts w:ascii="仿宋_GB2312" w:eastAsia="仿宋_GB2312" w:hAnsi="Times New Roman" w:cs="仿宋_GB2312" w:hint="eastAsia"/>
          <w:sz w:val="30"/>
          <w:szCs w:val="30"/>
        </w:rPr>
        <w:t>人次。</w:t>
      </w:r>
    </w:p>
    <w:p w:rsidR="00B26FC8" w:rsidRDefault="001B66BF">
      <w:pPr>
        <w:spacing w:line="600" w:lineRule="exact"/>
        <w:ind w:firstLine="600"/>
        <w:jc w:val="both"/>
        <w:rPr>
          <w:rFonts w:ascii="Times New Roman" w:eastAsia="仿宋_GB2312" w:hAnsi="Times New Roman" w:cs="Times New Roman"/>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公务用车购置及运行维护费预算</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元，与预算相比增加（减少）</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元，完成预算的</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100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。其中：</w:t>
      </w:r>
    </w:p>
    <w:p w:rsidR="00B26FC8" w:rsidRDefault="001B66BF">
      <w:pPr>
        <w:spacing w:line="600" w:lineRule="exact"/>
        <w:ind w:firstLine="600"/>
        <w:jc w:val="both"/>
        <w:rPr>
          <w:rFonts w:ascii="Times New Roman" w:eastAsia="仿宋_GB2312" w:hAnsi="Times New Roman" w:cs="Times New Roman"/>
          <w:sz w:val="30"/>
          <w:szCs w:val="30"/>
        </w:rPr>
      </w:pPr>
      <w:r>
        <w:rPr>
          <w:rFonts w:ascii="仿宋_GB2312" w:eastAsia="仿宋_GB2312" w:hAnsi="Times New Roman" w:cs="仿宋_GB2312" w:hint="eastAsia"/>
          <w:sz w:val="30"/>
          <w:szCs w:val="30"/>
        </w:rPr>
        <w:t>公务用车运行维护费预算</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元，支出决算</w:t>
      </w:r>
      <w:r>
        <w:rPr>
          <w:rFonts w:ascii="Times New Roman" w:eastAsia="仿宋_GB2312" w:hAnsi="Times New Roman" w:cs="Times New Roman"/>
          <w:sz w:val="30"/>
          <w:szCs w:val="30"/>
        </w:rPr>
        <w:t>0.00</w:t>
      </w:r>
      <w:r>
        <w:rPr>
          <w:rFonts w:ascii="仿宋_GB2312" w:eastAsia="仿宋_GB2312" w:hAnsi="Times New Roman" w:cs="仿宋_GB2312" w:hint="eastAsia"/>
          <w:sz w:val="30"/>
          <w:szCs w:val="30"/>
        </w:rPr>
        <w:t>元，与预算相比增加（减少）</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元，完成预算的</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100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。与预算相比持平。主要原因是</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本年度未用一般公共预算列支“三公”经费</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。截至</w:t>
      </w:r>
      <w:r>
        <w:rPr>
          <w:rFonts w:ascii="仿宋_GB2312" w:eastAsia="仿宋_GB2312" w:hAnsi="Times New Roman" w:cs="仿宋_GB2312"/>
          <w:sz w:val="30"/>
          <w:szCs w:val="30"/>
        </w:rPr>
        <w:t>2022</w:t>
      </w:r>
      <w:r>
        <w:rPr>
          <w:rFonts w:ascii="仿宋_GB2312" w:eastAsia="仿宋_GB2312" w:hAnsi="Times New Roman" w:cs="仿宋_GB2312" w:hint="eastAsia"/>
          <w:sz w:val="30"/>
          <w:szCs w:val="30"/>
        </w:rPr>
        <w:t>年</w:t>
      </w:r>
      <w:r>
        <w:rPr>
          <w:rFonts w:ascii="仿宋_GB2312" w:eastAsia="仿宋_GB2312" w:hAnsi="Times New Roman" w:cs="仿宋_GB2312"/>
          <w:sz w:val="30"/>
          <w:szCs w:val="30"/>
        </w:rPr>
        <w:t>12</w:t>
      </w:r>
      <w:r>
        <w:rPr>
          <w:rFonts w:ascii="仿宋_GB2312" w:eastAsia="仿宋_GB2312" w:hAnsi="Times New Roman" w:cs="仿宋_GB2312" w:hint="eastAsia"/>
          <w:sz w:val="30"/>
          <w:szCs w:val="30"/>
        </w:rPr>
        <w:t>月</w:t>
      </w:r>
      <w:r>
        <w:rPr>
          <w:rFonts w:ascii="仿宋_GB2312" w:eastAsia="仿宋_GB2312" w:hAnsi="Times New Roman" w:cs="仿宋_GB2312"/>
          <w:sz w:val="30"/>
          <w:szCs w:val="30"/>
        </w:rPr>
        <w:t>31</w:t>
      </w:r>
      <w:r>
        <w:rPr>
          <w:rFonts w:ascii="仿宋_GB2312" w:eastAsia="仿宋_GB2312" w:hAnsi="Times New Roman" w:cs="仿宋_GB2312" w:hint="eastAsia"/>
          <w:sz w:val="30"/>
          <w:szCs w:val="30"/>
        </w:rPr>
        <w:t>日，使用一般公共预算财政拨款开支运行维护费的公务用车保有量为</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w:t>
      </w:r>
      <w:r w:rsidRPr="00FC2052">
        <w:rPr>
          <w:rFonts w:ascii="Times New Roman" w:eastAsia="仿宋_GB2312" w:hAnsi="Times New Roman" w:cs="Times New Roman"/>
          <w:sz w:val="30"/>
          <w:szCs w:val="30"/>
        </w:rPr>
        <w:t xml:space="preserve"> </w:t>
      </w:r>
      <w:r>
        <w:rPr>
          <w:rFonts w:ascii="仿宋_GB2312" w:eastAsia="仿宋_GB2312" w:hAnsi="Times New Roman" w:cs="仿宋_GB2312" w:hint="eastAsia"/>
          <w:sz w:val="30"/>
          <w:szCs w:val="30"/>
        </w:rPr>
        <w:t>辆。</w:t>
      </w:r>
    </w:p>
    <w:p w:rsidR="00B26FC8" w:rsidRDefault="001B66BF">
      <w:pPr>
        <w:spacing w:line="600" w:lineRule="exact"/>
        <w:ind w:firstLine="600"/>
        <w:jc w:val="both"/>
        <w:rPr>
          <w:rFonts w:ascii="仿宋_GB2312" w:eastAsia="仿宋_GB2312" w:hAnsi="Times New Roman" w:cs="仿宋_GB2312"/>
          <w:sz w:val="30"/>
          <w:szCs w:val="30"/>
        </w:rPr>
      </w:pPr>
      <w:r>
        <w:rPr>
          <w:rFonts w:ascii="仿宋_GB2312" w:eastAsia="仿宋_GB2312" w:hAnsi="Times New Roman" w:cs="仿宋_GB2312" w:hint="eastAsia"/>
          <w:sz w:val="30"/>
          <w:szCs w:val="30"/>
        </w:rPr>
        <w:t>公务用车购置</w:t>
      </w:r>
      <w:r w:rsidRPr="00FC2052">
        <w:rPr>
          <w:rFonts w:ascii="仿宋_GB2312" w:eastAsia="仿宋_GB2312" w:hAnsi="Times New Roman" w:cs="仿宋_GB2312" w:hint="eastAsia"/>
          <w:sz w:val="30"/>
          <w:szCs w:val="30"/>
        </w:rPr>
        <w:t>费预算</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hint="eastAsia"/>
          <w:sz w:val="30"/>
          <w:szCs w:val="30"/>
        </w:rPr>
        <w:t>元，支出决算</w:t>
      </w:r>
      <w:r w:rsidRPr="00FC2052">
        <w:rPr>
          <w:rFonts w:ascii="Times New Roman" w:eastAsia="仿宋_GB2312" w:hAnsi="Times New Roman" w:cs="Times New Roman"/>
          <w:sz w:val="30"/>
          <w:szCs w:val="30"/>
        </w:rPr>
        <w:t>0.00</w:t>
      </w:r>
      <w:r w:rsidRPr="00FC2052">
        <w:rPr>
          <w:rFonts w:ascii="仿宋_GB2312" w:eastAsia="仿宋_GB2312" w:hAnsi="Times New Roman" w:cs="仿宋_GB2312" w:hint="eastAsia"/>
          <w:sz w:val="30"/>
          <w:szCs w:val="30"/>
        </w:rPr>
        <w:t>元，与预算相比增加（减少）</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hint="eastAsia"/>
          <w:sz w:val="30"/>
          <w:szCs w:val="30"/>
        </w:rPr>
        <w:t>元，完成预算的</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100</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sz w:val="30"/>
          <w:szCs w:val="30"/>
        </w:rPr>
        <w:t>%</w:t>
      </w:r>
      <w:r w:rsidRPr="00FC2052">
        <w:rPr>
          <w:rFonts w:ascii="仿宋_GB2312" w:eastAsia="仿宋_GB2312" w:hAnsi="Times New Roman" w:cs="仿宋_GB2312" w:hint="eastAsia"/>
          <w:sz w:val="30"/>
          <w:szCs w:val="30"/>
        </w:rPr>
        <w:t>；与预算相比持平。主要原因是</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本年度未用一般公共预算列支“三公”经费</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hint="eastAsia"/>
          <w:sz w:val="30"/>
          <w:szCs w:val="30"/>
        </w:rPr>
        <w:t>。</w:t>
      </w:r>
      <w:r w:rsidRPr="00FC2052">
        <w:rPr>
          <w:rFonts w:ascii="仿宋_GB2312" w:eastAsia="仿宋_GB2312" w:hAnsi="Times New Roman" w:cs="仿宋_GB2312"/>
          <w:sz w:val="30"/>
          <w:szCs w:val="30"/>
        </w:rPr>
        <w:t>202</w:t>
      </w: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年购置公务用车</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0</w:t>
      </w:r>
      <w:r w:rsidRPr="00FC2052">
        <w:rPr>
          <w:rFonts w:ascii="仿宋_GB2312" w:eastAsia="仿宋_GB2312" w:hAnsi="Times New Roman" w:cs="仿宋_GB2312"/>
          <w:sz w:val="30"/>
          <w:szCs w:val="30"/>
        </w:rPr>
        <w:t xml:space="preserve"> </w:t>
      </w:r>
      <w:r>
        <w:rPr>
          <w:rFonts w:ascii="仿宋_GB2312" w:eastAsia="仿宋_GB2312" w:hAnsi="Times New Roman" w:cs="仿宋_GB2312" w:hint="eastAsia"/>
          <w:sz w:val="30"/>
          <w:szCs w:val="30"/>
        </w:rPr>
        <w:t>辆。</w:t>
      </w:r>
    </w:p>
    <w:p w:rsidR="00B26FC8" w:rsidRDefault="001B66BF">
      <w:pPr>
        <w:spacing w:line="600" w:lineRule="exact"/>
        <w:ind w:firstLine="645"/>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hint="eastAsia"/>
          <w:sz w:val="30"/>
          <w:szCs w:val="30"/>
        </w:rPr>
        <w:t>公务接待费预算</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hint="eastAsia"/>
          <w:sz w:val="30"/>
          <w:szCs w:val="30"/>
        </w:rPr>
        <w:t>元，支出决算</w:t>
      </w:r>
      <w:r w:rsidRPr="00FC2052">
        <w:rPr>
          <w:rFonts w:ascii="Times New Roman" w:eastAsia="仿宋_GB2312" w:hAnsi="Times New Roman" w:cs="Times New Roman"/>
          <w:sz w:val="30"/>
          <w:szCs w:val="30"/>
        </w:rPr>
        <w:t>0.00</w:t>
      </w:r>
      <w:r w:rsidRPr="00FC2052">
        <w:rPr>
          <w:rFonts w:ascii="仿宋_GB2312" w:eastAsia="仿宋_GB2312" w:hAnsi="Times New Roman" w:cs="仿宋_GB2312" w:hint="eastAsia"/>
          <w:sz w:val="30"/>
          <w:szCs w:val="30"/>
        </w:rPr>
        <w:t>元，与预算相比增加（减少）</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0.00</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hint="eastAsia"/>
          <w:sz w:val="30"/>
          <w:szCs w:val="30"/>
        </w:rPr>
        <w:t>元，完成预算的</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100</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sz w:val="30"/>
          <w:szCs w:val="30"/>
        </w:rPr>
        <w:t>%</w:t>
      </w:r>
      <w:r w:rsidRPr="00FC2052">
        <w:rPr>
          <w:rFonts w:ascii="仿宋_GB2312" w:eastAsia="仿宋_GB2312" w:hAnsi="Times New Roman" w:cs="仿宋_GB2312" w:hint="eastAsia"/>
          <w:sz w:val="30"/>
          <w:szCs w:val="30"/>
        </w:rPr>
        <w:t>。与预算相比持平。主要原因是</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本年度未用一般公共预算列支“三公”经费</w:t>
      </w:r>
      <w:r w:rsidRPr="00FC2052">
        <w:rPr>
          <w:rFonts w:ascii="Times New Roman" w:eastAsia="仿宋_GB2312" w:hAnsi="Times New Roman" w:cs="Times New Roman"/>
          <w:sz w:val="30"/>
          <w:szCs w:val="30"/>
        </w:rPr>
        <w:t xml:space="preserve"> </w:t>
      </w:r>
      <w:r w:rsidRPr="00FC2052">
        <w:rPr>
          <w:rFonts w:ascii="仿宋_GB2312" w:eastAsia="仿宋_GB2312" w:hAnsi="Times New Roman" w:cs="仿宋_GB2312" w:hint="eastAsia"/>
          <w:sz w:val="30"/>
          <w:szCs w:val="30"/>
        </w:rPr>
        <w:t>。</w:t>
      </w:r>
      <w:r w:rsidRPr="00FC2052">
        <w:rPr>
          <w:rFonts w:ascii="仿宋_GB2312" w:eastAsia="仿宋_GB2312" w:hAnsi="Times New Roman" w:cs="仿宋_GB2312"/>
          <w:sz w:val="30"/>
          <w:szCs w:val="30"/>
        </w:rPr>
        <w:t>2022</w:t>
      </w:r>
      <w:r w:rsidRPr="00FC2052">
        <w:rPr>
          <w:rFonts w:ascii="仿宋_GB2312" w:eastAsia="仿宋_GB2312" w:hAnsi="Times New Roman" w:cs="仿宋_GB2312" w:hint="eastAsia"/>
          <w:sz w:val="30"/>
          <w:szCs w:val="30"/>
        </w:rPr>
        <w:t>年本单位国内公务接待</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0</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批次，</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0</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人次；其中，外事接待</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0</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批次，</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0</w:t>
      </w:r>
      <w:r w:rsidRPr="00FC2052">
        <w:rPr>
          <w:rFonts w:ascii="仿宋_GB2312" w:eastAsia="仿宋_GB2312" w:hAnsi="Times New Roman" w:cs="仿宋_GB2312"/>
          <w:sz w:val="30"/>
          <w:szCs w:val="30"/>
        </w:rPr>
        <w:t xml:space="preserve">  </w:t>
      </w:r>
      <w:r w:rsidRPr="00FC2052">
        <w:rPr>
          <w:rFonts w:ascii="仿宋_GB2312" w:eastAsia="仿宋_GB2312" w:hAnsi="Times New Roman" w:cs="仿宋_GB2312" w:hint="eastAsia"/>
          <w:sz w:val="30"/>
          <w:szCs w:val="30"/>
        </w:rPr>
        <w:t>人次。</w:t>
      </w:r>
    </w:p>
    <w:p w:rsidR="00B26FC8" w:rsidRDefault="001B66BF">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lastRenderedPageBreak/>
        <w:t>十、机关运行经费支出情况说明</w:t>
      </w:r>
    </w:p>
    <w:p w:rsidR="00B26FC8" w:rsidRDefault="001B66BF">
      <w:pPr>
        <w:spacing w:line="58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sz w:val="30"/>
          <w:szCs w:val="30"/>
        </w:rPr>
        <w:t>机关运行经费是指行政单位和参照公务员法管理的事业单位使用一般公共预算财政拨款安排的基本支出中的日常公用经费支出，天津经济技术开发区交通运输管理中心</w:t>
      </w:r>
      <w:r>
        <w:rPr>
          <w:rFonts w:ascii="宋体" w:eastAsia="宋体" w:hAnsi="Times New Roman" w:cs="宋体"/>
          <w:sz w:val="30"/>
          <w:szCs w:val="30"/>
        </w:rPr>
        <w:t>2022</w:t>
      </w:r>
      <w:r>
        <w:rPr>
          <w:rFonts w:ascii="仿宋_GB2312" w:eastAsia="仿宋_GB2312" w:hAnsi="Times New Roman" w:cs="仿宋_GB2312" w:hint="eastAsia"/>
          <w:sz w:val="30"/>
          <w:szCs w:val="30"/>
        </w:rPr>
        <w:t>年度机关运行经费决算数</w:t>
      </w:r>
      <w:r>
        <w:rPr>
          <w:rFonts w:ascii="Times New Roman" w:eastAsia="仿宋_GB2312" w:hAnsi="Times New Roman" w:cs="Times New Roman"/>
          <w:sz w:val="30"/>
          <w:szCs w:val="30"/>
        </w:rPr>
        <w:t>263</w:t>
      </w:r>
      <w:r>
        <w:rPr>
          <w:rFonts w:ascii="Times New Roman" w:eastAsia="仿宋_GB2312" w:hAnsi="Times New Roman" w:cs="Times New Roman" w:hint="eastAsia"/>
          <w:sz w:val="30"/>
          <w:szCs w:val="30"/>
        </w:rPr>
        <w:t>,</w:t>
      </w:r>
      <w:r>
        <w:rPr>
          <w:rFonts w:ascii="Times New Roman" w:eastAsia="仿宋_GB2312" w:hAnsi="Times New Roman" w:cs="Times New Roman"/>
          <w:sz w:val="30"/>
          <w:szCs w:val="30"/>
        </w:rPr>
        <w:t>092.12</w:t>
      </w:r>
      <w:r>
        <w:rPr>
          <w:rFonts w:ascii="仿宋_GB2312" w:eastAsia="仿宋_GB2312" w:hAnsi="Times New Roman" w:cs="仿宋_GB2312" w:hint="eastAsia"/>
          <w:sz w:val="30"/>
          <w:szCs w:val="30"/>
        </w:rPr>
        <w:t>元，比</w:t>
      </w:r>
      <w:r>
        <w:rPr>
          <w:rFonts w:ascii="Times New Roman" w:eastAsia="仿宋_GB2312" w:hAnsi="Times New Roman" w:cs="Times New Roman"/>
          <w:sz w:val="30"/>
          <w:szCs w:val="30"/>
        </w:rPr>
        <w:t>2021</w:t>
      </w:r>
      <w:r>
        <w:rPr>
          <w:rFonts w:ascii="仿宋_GB2312" w:eastAsia="仿宋_GB2312" w:hAnsi="Times New Roman" w:cs="仿宋_GB2312" w:hint="eastAsia"/>
          <w:sz w:val="30"/>
          <w:szCs w:val="30"/>
        </w:rPr>
        <w:t>年减少</w:t>
      </w:r>
      <w:r>
        <w:rPr>
          <w:rFonts w:ascii="Times New Roman" w:eastAsia="仿宋_GB2312" w:hAnsi="Times New Roman" w:cs="Times New Roman" w:hint="eastAsia"/>
          <w:sz w:val="30"/>
          <w:szCs w:val="30"/>
        </w:rPr>
        <w:t>31,705</w:t>
      </w:r>
      <w:r>
        <w:rPr>
          <w:rFonts w:ascii="Times New Roman" w:eastAsia="仿宋_GB2312" w:hAnsi="Times New Roman" w:cs="Times New Roman"/>
          <w:sz w:val="30"/>
          <w:szCs w:val="30"/>
        </w:rPr>
        <w:t>.</w:t>
      </w:r>
      <w:r>
        <w:rPr>
          <w:rFonts w:ascii="Times New Roman" w:eastAsia="仿宋_GB2312" w:hAnsi="Times New Roman" w:cs="Times New Roman" w:hint="eastAsia"/>
          <w:sz w:val="30"/>
          <w:szCs w:val="30"/>
        </w:rPr>
        <w:t>92</w:t>
      </w:r>
      <w:r>
        <w:rPr>
          <w:rFonts w:ascii="仿宋_GB2312" w:eastAsia="仿宋_GB2312" w:hAnsi="Times New Roman" w:cs="仿宋_GB2312" w:hint="eastAsia"/>
          <w:sz w:val="30"/>
          <w:szCs w:val="30"/>
        </w:rPr>
        <w:t>元，减少了1</w:t>
      </w:r>
      <w:r>
        <w:rPr>
          <w:rFonts w:ascii="Times New Roman" w:eastAsia="仿宋_GB2312" w:hAnsi="Times New Roman" w:cs="Times New Roman"/>
          <w:sz w:val="30"/>
          <w:szCs w:val="30"/>
        </w:rPr>
        <w:t>0.</w:t>
      </w:r>
      <w:r>
        <w:rPr>
          <w:rFonts w:ascii="Times New Roman" w:eastAsia="仿宋_GB2312" w:hAnsi="Times New Roman" w:cs="Times New Roman" w:hint="eastAsia"/>
          <w:sz w:val="30"/>
          <w:szCs w:val="30"/>
        </w:rPr>
        <w:t>76</w:t>
      </w:r>
      <w:r>
        <w:rPr>
          <w:rFonts w:ascii="Times New Roman" w:eastAsia="仿宋_GB2312" w:hAnsi="Times New Roman" w:cs="Times New Roman"/>
          <w:sz w:val="30"/>
          <w:szCs w:val="30"/>
        </w:rPr>
        <w:t>%</w:t>
      </w:r>
      <w:r>
        <w:rPr>
          <w:rFonts w:ascii="仿宋_GB2312" w:eastAsia="仿宋_GB2312" w:hAnsi="Times New Roman" w:cs="仿宋_GB2312" w:hint="eastAsia"/>
          <w:sz w:val="30"/>
          <w:szCs w:val="30"/>
        </w:rPr>
        <w:t>。主要原因是</w:t>
      </w:r>
      <w:r w:rsidRPr="00FC2052">
        <w:rPr>
          <w:rFonts w:ascii="仿宋_GB2312" w:eastAsia="仿宋_GB2312" w:hAnsi="Times New Roman" w:cs="仿宋_GB2312" w:hint="eastAsia"/>
          <w:sz w:val="30"/>
          <w:szCs w:val="30"/>
        </w:rPr>
        <w:t>：</w:t>
      </w:r>
      <w:r w:rsidRPr="00FC2052">
        <w:rPr>
          <w:rFonts w:ascii="Times New Roman" w:eastAsia="仿宋_GB2312" w:hAnsi="Times New Roman" w:cs="Times New Roman"/>
          <w:sz w:val="30"/>
          <w:szCs w:val="30"/>
        </w:rPr>
        <w:t xml:space="preserve"> </w:t>
      </w:r>
      <w:r w:rsidRPr="00FC2052">
        <w:rPr>
          <w:rFonts w:ascii="Times New Roman" w:eastAsia="仿宋_GB2312" w:hAnsi="Times New Roman" w:cs="Times New Roman" w:hint="eastAsia"/>
          <w:sz w:val="30"/>
          <w:szCs w:val="30"/>
        </w:rPr>
        <w:t>缩减了办公费及邮电费相关支出。</w:t>
      </w:r>
      <w:r w:rsidRPr="00FC2052">
        <w:rPr>
          <w:rFonts w:ascii="Times New Roman" w:eastAsia="仿宋_GB2312" w:hAnsi="Times New Roman" w:cs="Times New Roman"/>
          <w:sz w:val="30"/>
          <w:szCs w:val="30"/>
        </w:rPr>
        <w:t xml:space="preserve"> </w:t>
      </w:r>
    </w:p>
    <w:p w:rsidR="00B26FC8" w:rsidRDefault="001B66BF">
      <w:pPr>
        <w:pStyle w:val="2"/>
        <w:keepNext/>
        <w:keepLines/>
        <w:spacing w:line="600" w:lineRule="exact"/>
        <w:ind w:firstLine="602"/>
        <w:rPr>
          <w:rFonts w:hAnsi="Times New Roman" w:cs="黑体"/>
          <w:b/>
          <w:bCs/>
          <w:sz w:val="30"/>
          <w:szCs w:val="30"/>
        </w:rPr>
      </w:pPr>
      <w:r>
        <w:rPr>
          <w:rFonts w:hAnsi="Times New Roman" w:cs="黑体" w:hint="eastAsia"/>
          <w:b/>
          <w:bCs/>
          <w:sz w:val="30"/>
          <w:szCs w:val="30"/>
        </w:rPr>
        <w:t>十一、政府采购支出情况说明</w:t>
      </w:r>
    </w:p>
    <w:p w:rsidR="00B26FC8" w:rsidRDefault="001B66BF">
      <w:pPr>
        <w:spacing w:line="600" w:lineRule="exact"/>
        <w:ind w:firstLine="600"/>
        <w:rPr>
          <w:rFonts w:ascii="仿宋_GB2312" w:eastAsia="仿宋_GB2312" w:hAnsi="Times New Roman" w:cs="仿宋_GB2312"/>
          <w:sz w:val="30"/>
          <w:szCs w:val="30"/>
          <w:highlight w:val="white"/>
        </w:rPr>
      </w:pPr>
      <w:r>
        <w:rPr>
          <w:rFonts w:ascii="仿宋_GB2312" w:eastAsia="仿宋_GB2312" w:hAnsi="Times New Roman" w:cs="仿宋_GB2312" w:hint="eastAsia"/>
          <w:color w:val="000000"/>
          <w:sz w:val="30"/>
          <w:szCs w:val="30"/>
        </w:rPr>
        <w:t>天津经济技术开发区交通运输管理中心</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仿宋_GB2312" w:eastAsia="仿宋_GB2312" w:hAnsi="Times New Roman" w:cs="仿宋_GB2312" w:hint="eastAsia"/>
          <w:kern w:val="2"/>
          <w:sz w:val="30"/>
          <w:szCs w:val="30"/>
        </w:rPr>
        <w:t>政府</w:t>
      </w:r>
      <w:r>
        <w:rPr>
          <w:rFonts w:ascii="仿宋_GB2312" w:eastAsia="仿宋_GB2312" w:hAnsi="Times New Roman" w:cs="仿宋_GB2312" w:hint="eastAsia"/>
          <w:color w:val="000000"/>
          <w:sz w:val="30"/>
          <w:szCs w:val="30"/>
        </w:rPr>
        <w:t>采购支出总额</w:t>
      </w:r>
      <w:r>
        <w:rPr>
          <w:rFonts w:ascii="Times New Roman" w:eastAsia="仿宋_GB2312" w:hAnsi="Times New Roman" w:cs="Times New Roman" w:hint="eastAsia"/>
          <w:sz w:val="30"/>
          <w:szCs w:val="30"/>
        </w:rPr>
        <w:t>1,240,000</w:t>
      </w:r>
      <w:r>
        <w:rPr>
          <w:rFonts w:ascii="Times New Roman" w:eastAsia="仿宋_GB2312" w:hAnsi="Times New Roman" w:cs="Times New Roman"/>
          <w:sz w:val="30"/>
          <w:szCs w:val="30"/>
        </w:rPr>
        <w:t>.00</w:t>
      </w:r>
      <w:r>
        <w:rPr>
          <w:rFonts w:ascii="仿宋_GB2312" w:eastAsia="仿宋_GB2312" w:hAnsi="Times New Roman" w:cs="仿宋_GB2312" w:hint="eastAsia"/>
          <w:color w:val="000000"/>
          <w:sz w:val="30"/>
          <w:szCs w:val="30"/>
        </w:rPr>
        <w:t>元，其中：政府采购货物支出</w:t>
      </w:r>
      <w:r>
        <w:rPr>
          <w:rFonts w:ascii="Times New Roman" w:eastAsia="仿宋_GB2312" w:hAnsi="Times New Roman" w:cs="Times New Roman" w:hint="eastAsia"/>
          <w:sz w:val="30"/>
          <w:szCs w:val="30"/>
        </w:rPr>
        <w:t>1,240,000</w:t>
      </w:r>
      <w:r>
        <w:rPr>
          <w:rFonts w:ascii="Times New Roman" w:eastAsia="仿宋_GB2312" w:hAnsi="Times New Roman" w:cs="Times New Roman"/>
          <w:sz w:val="30"/>
          <w:szCs w:val="30"/>
        </w:rPr>
        <w:t>.00</w:t>
      </w:r>
      <w:r>
        <w:rPr>
          <w:rFonts w:ascii="仿宋_GB2312" w:eastAsia="仿宋_GB2312" w:hAnsi="Times New Roman" w:cs="仿宋_GB2312" w:hint="eastAsia"/>
          <w:color w:val="000000"/>
          <w:sz w:val="30"/>
          <w:szCs w:val="30"/>
        </w:rPr>
        <w:t>元、政府采购工程支出</w:t>
      </w:r>
      <w:r>
        <w:rPr>
          <w:rFonts w:ascii="Times New Roman" w:eastAsia="仿宋_GB2312" w:hAnsi="Times New Roman" w:cs="Times New Roman"/>
          <w:sz w:val="30"/>
          <w:szCs w:val="30"/>
        </w:rPr>
        <w:t>0.00</w:t>
      </w:r>
      <w:r>
        <w:rPr>
          <w:rFonts w:ascii="仿宋_GB2312" w:eastAsia="仿宋_GB2312" w:hAnsi="Times New Roman" w:cs="仿宋_GB2312" w:hint="eastAsia"/>
          <w:color w:val="000000"/>
          <w:sz w:val="30"/>
          <w:szCs w:val="30"/>
        </w:rPr>
        <w:t>元、政府采购服务支出</w:t>
      </w:r>
      <w:r>
        <w:rPr>
          <w:rFonts w:ascii="Times New Roman" w:eastAsia="仿宋_GB2312" w:hAnsi="Times New Roman" w:cs="Times New Roman"/>
          <w:sz w:val="30"/>
          <w:szCs w:val="30"/>
        </w:rPr>
        <w:t>0.00</w:t>
      </w:r>
      <w:r>
        <w:rPr>
          <w:rFonts w:ascii="仿宋_GB2312" w:eastAsia="仿宋_GB2312" w:hAnsi="Times New Roman" w:cs="仿宋_GB2312" w:hint="eastAsia"/>
          <w:color w:val="000000"/>
          <w:sz w:val="30"/>
          <w:szCs w:val="30"/>
        </w:rPr>
        <w:t>元。授予中小企业合同金额</w:t>
      </w:r>
      <w:r>
        <w:rPr>
          <w:rFonts w:ascii="Times New Roman" w:eastAsia="仿宋_GB2312" w:hAnsi="Times New Roman" w:cs="Times New Roman" w:hint="eastAsia"/>
          <w:sz w:val="30"/>
          <w:szCs w:val="30"/>
        </w:rPr>
        <w:t>1,240,000</w:t>
      </w:r>
      <w:r>
        <w:rPr>
          <w:rFonts w:ascii="Times New Roman" w:eastAsia="仿宋_GB2312" w:hAnsi="Times New Roman" w:cs="Times New Roman"/>
          <w:sz w:val="30"/>
          <w:szCs w:val="30"/>
        </w:rPr>
        <w:t>.00</w:t>
      </w:r>
      <w:r>
        <w:rPr>
          <w:rFonts w:ascii="仿宋_GB2312" w:eastAsia="仿宋_GB2312" w:hAnsi="Times New Roman" w:cs="仿宋_GB2312" w:hint="eastAsia"/>
          <w:color w:val="000000"/>
          <w:sz w:val="30"/>
          <w:szCs w:val="30"/>
        </w:rPr>
        <w:t>元，占政府采购支出总额的</w:t>
      </w:r>
      <w:r>
        <w:rPr>
          <w:rFonts w:ascii="Times New Roman" w:eastAsia="仿宋_GB2312" w:hAnsi="Times New Roman" w:cs="Times New Roman" w:hint="eastAsia"/>
          <w:sz w:val="30"/>
          <w:szCs w:val="30"/>
        </w:rPr>
        <w:t>100</w:t>
      </w:r>
      <w:r>
        <w:rPr>
          <w:rFonts w:ascii="仿宋_GB2312" w:eastAsia="仿宋_GB2312" w:hAnsi="Times New Roman" w:cs="仿宋_GB2312"/>
          <w:color w:val="000000"/>
          <w:sz w:val="30"/>
          <w:szCs w:val="30"/>
        </w:rPr>
        <w:t xml:space="preserve"> %</w:t>
      </w:r>
      <w:r>
        <w:rPr>
          <w:rFonts w:ascii="仿宋_GB2312" w:eastAsia="仿宋_GB2312" w:hAnsi="Times New Roman" w:cs="仿宋_GB2312" w:hint="eastAsia"/>
          <w:color w:val="000000"/>
          <w:sz w:val="30"/>
          <w:szCs w:val="30"/>
        </w:rPr>
        <w:t>，其中：授予小微企业合同金额</w:t>
      </w:r>
      <w:r>
        <w:rPr>
          <w:rFonts w:ascii="Times New Roman" w:eastAsia="仿宋_GB2312" w:hAnsi="Times New Roman" w:cs="Times New Roman"/>
          <w:sz w:val="30"/>
          <w:szCs w:val="30"/>
        </w:rPr>
        <w:t>0</w:t>
      </w:r>
      <w:r w:rsidRPr="00FC2052">
        <w:rPr>
          <w:rFonts w:ascii="Times New Roman" w:eastAsia="仿宋_GB2312" w:hAnsi="Times New Roman" w:cs="Times New Roman"/>
          <w:sz w:val="30"/>
          <w:szCs w:val="30"/>
        </w:rPr>
        <w:t>.00</w:t>
      </w:r>
      <w:r w:rsidRPr="00FC2052">
        <w:rPr>
          <w:rFonts w:ascii="仿宋_GB2312" w:eastAsia="仿宋_GB2312" w:hAnsi="Times New Roman" w:cs="仿宋_GB2312" w:hint="eastAsia"/>
          <w:color w:val="000000"/>
          <w:sz w:val="30"/>
          <w:szCs w:val="30"/>
        </w:rPr>
        <w:t>元，占政府采购支出总额的</w:t>
      </w:r>
      <w:r w:rsidRPr="00FC2052">
        <w:rPr>
          <w:rFonts w:ascii="Times New Roman" w:eastAsia="仿宋_GB2312" w:hAnsi="Times New Roman" w:cs="Times New Roman"/>
          <w:sz w:val="30"/>
          <w:szCs w:val="30"/>
        </w:rPr>
        <w:t>0.00</w:t>
      </w:r>
      <w:r w:rsidRPr="00FC2052">
        <w:rPr>
          <w:rFonts w:ascii="仿宋_GB2312" w:eastAsia="仿宋_GB2312" w:hAnsi="Times New Roman" w:cs="仿宋_GB2312"/>
          <w:color w:val="000000"/>
          <w:sz w:val="30"/>
          <w:szCs w:val="30"/>
        </w:rPr>
        <w:t>%</w:t>
      </w:r>
      <w:r w:rsidRPr="00FC2052">
        <w:rPr>
          <w:rFonts w:ascii="仿宋_GB2312" w:eastAsia="仿宋_GB2312" w:hAnsi="Times New Roman" w:cs="仿宋_GB2312" w:hint="eastAsia"/>
          <w:color w:val="000000"/>
          <w:sz w:val="30"/>
          <w:szCs w:val="30"/>
        </w:rPr>
        <w:t>；</w:t>
      </w:r>
      <w:r w:rsidRPr="00FC2052">
        <w:rPr>
          <w:rFonts w:ascii="仿宋_GB2312" w:eastAsia="仿宋_GB2312" w:hAnsi="Times New Roman" w:cs="仿宋_GB2312" w:hint="eastAsia"/>
          <w:sz w:val="30"/>
          <w:szCs w:val="30"/>
          <w:highlight w:val="white"/>
        </w:rPr>
        <w:t>货物采购授予中小企业合同金额占货物支出金额的</w:t>
      </w:r>
      <w:r w:rsidRPr="00FC2052">
        <w:rPr>
          <w:rFonts w:ascii="Times New Roman" w:eastAsia="仿宋_GB2312" w:hAnsi="Times New Roman" w:cs="Times New Roman"/>
          <w:sz w:val="30"/>
          <w:szCs w:val="30"/>
          <w:highlight w:val="white"/>
        </w:rPr>
        <w:t xml:space="preserve"> </w:t>
      </w:r>
      <w:r w:rsidRPr="00FC2052">
        <w:rPr>
          <w:rFonts w:ascii="Times New Roman" w:eastAsia="仿宋_GB2312" w:hAnsi="Times New Roman" w:cs="Times New Roman" w:hint="eastAsia"/>
          <w:sz w:val="30"/>
          <w:szCs w:val="30"/>
          <w:highlight w:val="white"/>
        </w:rPr>
        <w:t>100</w:t>
      </w:r>
      <w:r w:rsidRPr="00FC2052">
        <w:rPr>
          <w:rFonts w:ascii="Times New Roman" w:eastAsia="仿宋_GB2312" w:hAnsi="Times New Roman" w:cs="Times New Roman"/>
          <w:sz w:val="30"/>
          <w:szCs w:val="30"/>
          <w:highlight w:val="white"/>
        </w:rPr>
        <w:t xml:space="preserve"> </w:t>
      </w:r>
      <w:r w:rsidRPr="00FC2052">
        <w:rPr>
          <w:rFonts w:ascii="仿宋_GB2312" w:eastAsia="仿宋_GB2312" w:hAnsi="Times New Roman" w:cs="仿宋_GB2312"/>
          <w:sz w:val="30"/>
          <w:szCs w:val="30"/>
          <w:highlight w:val="white"/>
        </w:rPr>
        <w:t>%</w:t>
      </w:r>
      <w:r w:rsidRPr="00FC2052">
        <w:rPr>
          <w:rFonts w:ascii="仿宋_GB2312" w:eastAsia="仿宋_GB2312" w:hAnsi="Times New Roman" w:cs="仿宋_GB2312" w:hint="eastAsia"/>
          <w:sz w:val="30"/>
          <w:szCs w:val="30"/>
          <w:highlight w:val="white"/>
        </w:rPr>
        <w:t>，工程采购授予中小企业合同金额占工程支出金额的</w:t>
      </w:r>
      <w:r w:rsidRPr="00FC2052">
        <w:rPr>
          <w:rFonts w:ascii="Times New Roman" w:eastAsia="仿宋_GB2312" w:hAnsi="Times New Roman" w:cs="Times New Roman"/>
          <w:sz w:val="30"/>
          <w:szCs w:val="30"/>
          <w:highlight w:val="white"/>
        </w:rPr>
        <w:t xml:space="preserve"> </w:t>
      </w:r>
      <w:r w:rsidRPr="00FC2052">
        <w:rPr>
          <w:rFonts w:ascii="Times New Roman" w:eastAsia="仿宋_GB2312" w:hAnsi="Times New Roman" w:cs="Times New Roman" w:hint="eastAsia"/>
          <w:sz w:val="30"/>
          <w:szCs w:val="30"/>
          <w:highlight w:val="white"/>
        </w:rPr>
        <w:t>0.00</w:t>
      </w:r>
      <w:r w:rsidRPr="00FC2052">
        <w:rPr>
          <w:rFonts w:ascii="Times New Roman" w:eastAsia="仿宋_GB2312" w:hAnsi="Times New Roman" w:cs="Times New Roman"/>
          <w:sz w:val="30"/>
          <w:szCs w:val="30"/>
          <w:highlight w:val="white"/>
        </w:rPr>
        <w:t xml:space="preserve"> </w:t>
      </w:r>
      <w:r w:rsidRPr="00FC2052">
        <w:rPr>
          <w:rFonts w:ascii="仿宋_GB2312" w:eastAsia="仿宋_GB2312" w:hAnsi="Times New Roman" w:cs="仿宋_GB2312"/>
          <w:sz w:val="30"/>
          <w:szCs w:val="30"/>
          <w:highlight w:val="white"/>
        </w:rPr>
        <w:t>%</w:t>
      </w:r>
      <w:r w:rsidRPr="00FC2052">
        <w:rPr>
          <w:rFonts w:ascii="仿宋_GB2312" w:eastAsia="仿宋_GB2312" w:hAnsi="Times New Roman" w:cs="仿宋_GB2312" w:hint="eastAsia"/>
          <w:sz w:val="30"/>
          <w:szCs w:val="30"/>
          <w:highlight w:val="white"/>
        </w:rPr>
        <w:t>，服务采购授予中小企业合同金额占服务支出金额的</w:t>
      </w:r>
      <w:r w:rsidRPr="00FC2052">
        <w:rPr>
          <w:rFonts w:ascii="Times New Roman" w:eastAsia="仿宋_GB2312" w:hAnsi="Times New Roman" w:cs="Times New Roman"/>
          <w:sz w:val="30"/>
          <w:szCs w:val="30"/>
          <w:highlight w:val="white"/>
        </w:rPr>
        <w:t xml:space="preserve"> </w:t>
      </w:r>
      <w:r w:rsidRPr="00FC2052">
        <w:rPr>
          <w:rFonts w:ascii="Times New Roman" w:eastAsia="仿宋_GB2312" w:hAnsi="Times New Roman" w:cs="Times New Roman" w:hint="eastAsia"/>
          <w:sz w:val="30"/>
          <w:szCs w:val="30"/>
          <w:highlight w:val="white"/>
        </w:rPr>
        <w:t>0.00</w:t>
      </w:r>
      <w:r w:rsidRPr="00FC2052">
        <w:rPr>
          <w:rFonts w:ascii="Times New Roman" w:eastAsia="仿宋_GB2312" w:hAnsi="Times New Roman" w:cs="Times New Roman"/>
          <w:sz w:val="30"/>
          <w:szCs w:val="30"/>
          <w:highlight w:val="white"/>
        </w:rPr>
        <w:t xml:space="preserve"> </w:t>
      </w:r>
      <w:r w:rsidRPr="00FC2052">
        <w:rPr>
          <w:rFonts w:ascii="仿宋_GB2312" w:eastAsia="仿宋_GB2312" w:hAnsi="Times New Roman" w:cs="仿宋_GB2312"/>
          <w:sz w:val="30"/>
          <w:szCs w:val="30"/>
          <w:highlight w:val="white"/>
        </w:rPr>
        <w:t>%</w:t>
      </w:r>
      <w:r w:rsidRPr="00FC2052">
        <w:rPr>
          <w:rFonts w:ascii="仿宋_GB2312" w:eastAsia="仿宋_GB2312" w:hAnsi="Times New Roman" w:cs="仿宋_GB2312" w:hint="eastAsia"/>
          <w:sz w:val="30"/>
          <w:szCs w:val="30"/>
          <w:highlight w:val="white"/>
        </w:rPr>
        <w:t>。</w:t>
      </w:r>
    </w:p>
    <w:p w:rsidR="00B26FC8" w:rsidRDefault="001B66BF">
      <w:pPr>
        <w:spacing w:line="600" w:lineRule="exact"/>
        <w:ind w:firstLine="600"/>
        <w:rPr>
          <w:rFonts w:hAnsi="Times New Roman" w:cs="黑体"/>
          <w:b/>
          <w:bCs/>
          <w:sz w:val="30"/>
          <w:szCs w:val="30"/>
        </w:rPr>
      </w:pPr>
      <w:r>
        <w:rPr>
          <w:rFonts w:hAnsi="Times New Roman" w:cs="黑体" w:hint="eastAsia"/>
          <w:b/>
          <w:bCs/>
          <w:sz w:val="30"/>
          <w:szCs w:val="30"/>
          <w:lang w:val="zh-CN"/>
        </w:rPr>
        <w:t>十二、</w:t>
      </w:r>
      <w:r>
        <w:rPr>
          <w:rFonts w:hAnsi="Times New Roman" w:cs="黑体" w:hint="eastAsia"/>
          <w:b/>
          <w:bCs/>
          <w:sz w:val="30"/>
          <w:szCs w:val="30"/>
        </w:rPr>
        <w:t>国有资产占有使用情况说明</w:t>
      </w:r>
    </w:p>
    <w:p w:rsidR="00B26FC8" w:rsidRDefault="001B66BF">
      <w:pPr>
        <w:spacing w:line="600" w:lineRule="exact"/>
        <w:ind w:firstLine="720"/>
        <w:rPr>
          <w:rFonts w:ascii="Times New Roman" w:eastAsia="仿宋_GB2312" w:hAnsi="Times New Roman" w:cs="Times New Roman"/>
          <w:color w:val="000000"/>
          <w:sz w:val="30"/>
          <w:szCs w:val="30"/>
        </w:rPr>
      </w:pPr>
      <w:r>
        <w:rPr>
          <w:rFonts w:ascii="仿宋_GB2312" w:eastAsia="仿宋_GB2312" w:hAnsi="Times New Roman" w:cs="仿宋_GB2312" w:hint="eastAsia"/>
          <w:color w:val="000000"/>
          <w:sz w:val="30"/>
          <w:szCs w:val="30"/>
        </w:rPr>
        <w:t>截至</w:t>
      </w:r>
      <w:r>
        <w:rPr>
          <w:rFonts w:ascii="宋体" w:eastAsia="宋体" w:hAnsi="Times New Roman" w:cs="宋体"/>
          <w:color w:val="000000"/>
          <w:sz w:val="30"/>
          <w:szCs w:val="30"/>
        </w:rPr>
        <w:t>2022</w:t>
      </w:r>
      <w:r>
        <w:rPr>
          <w:rFonts w:ascii="仿宋_GB2312" w:eastAsia="仿宋_GB2312" w:hAnsi="Times New Roman" w:cs="仿宋_GB2312" w:hint="eastAsia"/>
          <w:color w:val="000000"/>
          <w:sz w:val="30"/>
          <w:szCs w:val="30"/>
        </w:rPr>
        <w:t>年</w:t>
      </w:r>
      <w:r>
        <w:rPr>
          <w:rFonts w:ascii="Times New Roman" w:eastAsia="仿宋_GB2312" w:hAnsi="Times New Roman" w:cs="Times New Roman"/>
          <w:color w:val="000000"/>
          <w:sz w:val="30"/>
          <w:szCs w:val="30"/>
        </w:rPr>
        <w:t>12</w:t>
      </w:r>
      <w:r>
        <w:rPr>
          <w:rFonts w:ascii="仿宋_GB2312" w:eastAsia="仿宋_GB2312" w:hAnsi="Times New Roman" w:cs="仿宋_GB2312" w:hint="eastAsia"/>
          <w:color w:val="000000"/>
          <w:sz w:val="30"/>
          <w:szCs w:val="30"/>
        </w:rPr>
        <w:t>月</w:t>
      </w:r>
      <w:r>
        <w:rPr>
          <w:rFonts w:ascii="Times New Roman" w:eastAsia="仿宋_GB2312" w:hAnsi="Times New Roman" w:cs="Times New Roman"/>
          <w:color w:val="000000"/>
          <w:sz w:val="30"/>
          <w:szCs w:val="30"/>
        </w:rPr>
        <w:t>31</w:t>
      </w:r>
      <w:r>
        <w:rPr>
          <w:rFonts w:ascii="仿宋_GB2312" w:eastAsia="仿宋_GB2312" w:hAnsi="Times New Roman" w:cs="仿宋_GB2312" w:hint="eastAsia"/>
          <w:color w:val="000000"/>
          <w:sz w:val="30"/>
          <w:szCs w:val="30"/>
        </w:rPr>
        <w:t>日，天津经济技术开发区交通运输管理中心</w:t>
      </w:r>
      <w:r>
        <w:rPr>
          <w:rFonts w:ascii="宋体" w:eastAsia="宋体" w:hAnsi="Times New Roman" w:cs="宋体"/>
          <w:sz w:val="30"/>
          <w:szCs w:val="30"/>
        </w:rPr>
        <w:t>2022</w:t>
      </w:r>
      <w:r>
        <w:rPr>
          <w:rFonts w:ascii="楷体" w:eastAsia="楷体" w:hAnsi="Times New Roman" w:cs="楷体" w:hint="eastAsia"/>
          <w:sz w:val="30"/>
          <w:szCs w:val="30"/>
        </w:rPr>
        <w:t>年度无国有资产占有使用情况。</w:t>
      </w:r>
    </w:p>
    <w:p w:rsidR="00B26FC8" w:rsidRDefault="001B66BF">
      <w:pPr>
        <w:spacing w:line="600" w:lineRule="exact"/>
        <w:ind w:firstLine="600"/>
        <w:rPr>
          <w:rFonts w:hAnsi="Times New Roman" w:cs="黑体"/>
          <w:b/>
          <w:bCs/>
          <w:sz w:val="30"/>
          <w:szCs w:val="30"/>
        </w:rPr>
      </w:pPr>
      <w:r>
        <w:rPr>
          <w:rFonts w:hAnsi="Times New Roman" w:cs="黑体" w:hint="eastAsia"/>
          <w:b/>
          <w:bCs/>
          <w:sz w:val="30"/>
          <w:szCs w:val="30"/>
          <w:lang w:val="zh-CN"/>
        </w:rPr>
        <w:t>十三、</w:t>
      </w:r>
      <w:r>
        <w:rPr>
          <w:rFonts w:hAnsi="Times New Roman" w:cs="黑体" w:hint="eastAsia"/>
          <w:b/>
          <w:bCs/>
          <w:sz w:val="30"/>
          <w:szCs w:val="30"/>
        </w:rPr>
        <w:t>预算绩效情况说明</w:t>
      </w:r>
    </w:p>
    <w:p w:rsidR="00B26FC8" w:rsidRDefault="001B66BF">
      <w:pPr>
        <w:spacing w:line="600" w:lineRule="exact"/>
        <w:ind w:firstLine="600"/>
        <w:rPr>
          <w:rFonts w:ascii="仿宋_GB2312" w:eastAsia="仿宋_GB2312" w:hAnsi="Times New Roman" w:cs="仿宋_GB2312"/>
          <w:color w:val="000000"/>
          <w:sz w:val="30"/>
          <w:szCs w:val="30"/>
        </w:rPr>
      </w:pPr>
      <w:r>
        <w:rPr>
          <w:rFonts w:ascii="楷体" w:eastAsia="楷体" w:hAnsi="Times New Roman" w:cs="楷体" w:hint="eastAsia"/>
          <w:sz w:val="30"/>
          <w:szCs w:val="30"/>
        </w:rPr>
        <w:t>本部门</w:t>
      </w:r>
      <w:r>
        <w:rPr>
          <w:rFonts w:ascii="楷体" w:eastAsia="楷体" w:hAnsi="Times New Roman" w:cs="楷体"/>
          <w:sz w:val="30"/>
          <w:szCs w:val="30"/>
        </w:rPr>
        <w:t>2022</w:t>
      </w:r>
      <w:r>
        <w:rPr>
          <w:rFonts w:ascii="楷体" w:eastAsia="楷体" w:hAnsi="Times New Roman" w:cs="楷体" w:hint="eastAsia"/>
          <w:sz w:val="30"/>
          <w:szCs w:val="30"/>
        </w:rPr>
        <w:t>年度开展部门评价，作下述说明：本部门</w:t>
      </w:r>
      <w:r>
        <w:rPr>
          <w:rFonts w:ascii="楷体" w:eastAsia="楷体" w:hAnsi="Times New Roman" w:cs="楷体"/>
          <w:sz w:val="30"/>
          <w:szCs w:val="30"/>
        </w:rPr>
        <w:t>2022</w:t>
      </w:r>
      <w:r>
        <w:rPr>
          <w:rFonts w:ascii="楷体" w:eastAsia="楷体" w:hAnsi="Times New Roman" w:cs="楷体" w:hint="eastAsia"/>
          <w:sz w:val="30"/>
          <w:szCs w:val="30"/>
        </w:rPr>
        <w:t>年度已对</w:t>
      </w:r>
      <w:r w:rsidRPr="00FC2052">
        <w:rPr>
          <w:rFonts w:ascii="楷体" w:eastAsia="楷体" w:hAnsi="Times New Roman" w:cs="楷体"/>
          <w:sz w:val="30"/>
          <w:szCs w:val="30"/>
        </w:rPr>
        <w:t xml:space="preserve"> </w:t>
      </w:r>
      <w:r w:rsidR="00F245CF">
        <w:rPr>
          <w:rFonts w:ascii="楷体" w:eastAsia="楷体" w:hAnsi="Times New Roman" w:cs="楷体" w:hint="eastAsia"/>
          <w:sz w:val="30"/>
          <w:szCs w:val="30"/>
        </w:rPr>
        <w:t>6</w:t>
      </w:r>
      <w:r w:rsidRPr="00FC2052">
        <w:rPr>
          <w:rFonts w:ascii="楷体" w:eastAsia="楷体" w:hAnsi="Times New Roman" w:cs="楷体" w:hint="eastAsia"/>
          <w:sz w:val="30"/>
          <w:szCs w:val="30"/>
        </w:rPr>
        <w:t xml:space="preserve"> </w:t>
      </w:r>
      <w:r>
        <w:rPr>
          <w:rFonts w:ascii="楷体" w:eastAsia="楷体" w:hAnsi="Times New Roman" w:cs="楷体" w:hint="eastAsia"/>
          <w:sz w:val="30"/>
          <w:szCs w:val="30"/>
        </w:rPr>
        <w:t>个项目开展</w:t>
      </w:r>
      <w:r w:rsidRPr="00FC2052">
        <w:rPr>
          <w:rFonts w:ascii="楷体" w:eastAsia="楷体" w:hAnsi="Times New Roman" w:cs="楷体" w:hint="eastAsia"/>
          <w:sz w:val="30"/>
          <w:szCs w:val="30"/>
        </w:rPr>
        <w:t>部门评价（绩效自评）</w:t>
      </w:r>
      <w:r>
        <w:rPr>
          <w:rFonts w:ascii="楷体" w:eastAsia="楷体" w:hAnsi="Times New Roman" w:cs="楷体" w:hint="eastAsia"/>
          <w:sz w:val="30"/>
          <w:szCs w:val="30"/>
        </w:rPr>
        <w:t>，涉及金额</w:t>
      </w:r>
      <w:r w:rsidR="00ED4781">
        <w:rPr>
          <w:rFonts w:ascii="楷体" w:eastAsia="楷体" w:hAnsi="Times New Roman" w:cs="楷体" w:hint="eastAsia"/>
          <w:sz w:val="30"/>
          <w:szCs w:val="30"/>
        </w:rPr>
        <w:t>9</w:t>
      </w:r>
      <w:r w:rsidR="00872897">
        <w:rPr>
          <w:rFonts w:ascii="楷体" w:eastAsia="楷体" w:hAnsi="Times New Roman" w:cs="楷体" w:hint="eastAsia"/>
          <w:sz w:val="30"/>
          <w:szCs w:val="30"/>
        </w:rPr>
        <w:t>,</w:t>
      </w:r>
      <w:r w:rsidR="00872897" w:rsidRPr="00872897">
        <w:rPr>
          <w:rFonts w:ascii="楷体" w:eastAsia="楷体" w:hAnsi="Times New Roman" w:cs="楷体"/>
          <w:sz w:val="30"/>
          <w:szCs w:val="30"/>
        </w:rPr>
        <w:t>5</w:t>
      </w:r>
      <w:r w:rsidR="00ED4781">
        <w:rPr>
          <w:rFonts w:ascii="楷体" w:eastAsia="楷体" w:hAnsi="Times New Roman" w:cs="楷体" w:hint="eastAsia"/>
          <w:sz w:val="30"/>
          <w:szCs w:val="30"/>
        </w:rPr>
        <w:t>93</w:t>
      </w:r>
      <w:r w:rsidR="00872897">
        <w:rPr>
          <w:rFonts w:ascii="楷体" w:eastAsia="楷体" w:hAnsi="Times New Roman" w:cs="楷体" w:hint="eastAsia"/>
          <w:sz w:val="30"/>
          <w:szCs w:val="30"/>
        </w:rPr>
        <w:t>,</w:t>
      </w:r>
      <w:r w:rsidR="00ED4781">
        <w:rPr>
          <w:rFonts w:ascii="楷体" w:eastAsia="楷体" w:hAnsi="Times New Roman" w:cs="楷体" w:hint="eastAsia"/>
          <w:sz w:val="30"/>
          <w:szCs w:val="30"/>
        </w:rPr>
        <w:t>566</w:t>
      </w:r>
      <w:r w:rsidR="00872897" w:rsidRPr="00872897">
        <w:rPr>
          <w:rFonts w:ascii="楷体" w:eastAsia="楷体" w:hAnsi="Times New Roman" w:cs="楷体"/>
          <w:sz w:val="30"/>
          <w:szCs w:val="30"/>
        </w:rPr>
        <w:t>.</w:t>
      </w:r>
      <w:r w:rsidR="00ED4781">
        <w:rPr>
          <w:rFonts w:ascii="楷体" w:eastAsia="楷体" w:hAnsi="Times New Roman" w:cs="楷体" w:hint="eastAsia"/>
          <w:sz w:val="30"/>
          <w:szCs w:val="30"/>
        </w:rPr>
        <w:t>59</w:t>
      </w:r>
      <w:r w:rsidRPr="00FC2052">
        <w:rPr>
          <w:rFonts w:ascii="楷体" w:eastAsia="楷体" w:hAnsi="Times New Roman" w:cs="楷体"/>
          <w:sz w:val="30"/>
          <w:szCs w:val="30"/>
        </w:rPr>
        <w:t xml:space="preserve"> </w:t>
      </w:r>
      <w:r w:rsidRPr="00FC2052">
        <w:rPr>
          <w:rFonts w:ascii="楷体" w:eastAsia="楷体" w:hAnsi="Times New Roman" w:cs="楷体" w:hint="eastAsia"/>
          <w:sz w:val="30"/>
          <w:szCs w:val="30"/>
        </w:rPr>
        <w:lastRenderedPageBreak/>
        <w:t>元，</w:t>
      </w:r>
      <w:r w:rsidRPr="00FC2052">
        <w:rPr>
          <w:rFonts w:ascii="仿宋_GB2312" w:eastAsia="仿宋_GB2312" w:hAnsi="仿宋_GB2312" w:cs="仿宋_GB2312" w:hint="eastAsia"/>
          <w:sz w:val="32"/>
          <w:szCs w:val="28"/>
        </w:rPr>
        <w:t>自评结果已随部门决算一并公开（附自评结果）</w:t>
      </w:r>
      <w:r w:rsidRPr="00FC2052">
        <w:rPr>
          <w:rFonts w:ascii="仿宋_GB2312" w:eastAsia="仿宋_GB2312" w:hAnsi="仿宋_GB2312" w:cs="仿宋_GB2312" w:hint="eastAsia"/>
          <w:sz w:val="32"/>
          <w:szCs w:val="32"/>
        </w:rPr>
        <w:t>。</w:t>
      </w:r>
    </w:p>
    <w:p w:rsidR="00B26FC8" w:rsidRDefault="001B66BF">
      <w:pPr>
        <w:spacing w:line="600" w:lineRule="exact"/>
        <w:ind w:firstLine="600"/>
        <w:rPr>
          <w:rFonts w:hAnsi="Times New Roman" w:cs="黑体"/>
          <w:b/>
          <w:bCs/>
          <w:sz w:val="30"/>
          <w:szCs w:val="30"/>
        </w:rPr>
      </w:pPr>
      <w:r>
        <w:rPr>
          <w:rFonts w:hAnsi="Times New Roman" w:cs="黑体" w:hint="eastAsia"/>
          <w:b/>
          <w:bCs/>
          <w:sz w:val="30"/>
          <w:szCs w:val="30"/>
          <w:lang w:val="zh-CN"/>
        </w:rPr>
        <w:t>十四、</w:t>
      </w:r>
      <w:r>
        <w:rPr>
          <w:rFonts w:hAnsi="Times New Roman" w:cs="黑体" w:hint="eastAsia"/>
          <w:b/>
          <w:bCs/>
          <w:sz w:val="30"/>
          <w:szCs w:val="30"/>
        </w:rPr>
        <w:t>教育、医疗卫生、社会保障和就业、住房保障、涉农补贴等民生支出情况说明</w:t>
      </w:r>
    </w:p>
    <w:p w:rsidR="00B26FC8" w:rsidRDefault="001B66BF">
      <w:pPr>
        <w:spacing w:line="600" w:lineRule="exact"/>
        <w:ind w:firstLine="600"/>
        <w:rPr>
          <w:rFonts w:ascii="Times New Roman" w:eastAsia="仿宋_GB2312" w:hAnsi="Times New Roman" w:cs="Times New Roman"/>
          <w:sz w:val="30"/>
          <w:szCs w:val="30"/>
        </w:rPr>
      </w:pPr>
      <w:r>
        <w:rPr>
          <w:rFonts w:ascii="仿宋_GB2312" w:eastAsia="仿宋_GB2312" w:hAnsi="Times New Roman" w:cs="仿宋_GB2312" w:hint="eastAsia"/>
          <w:color w:val="000000"/>
          <w:sz w:val="30"/>
          <w:szCs w:val="30"/>
        </w:rPr>
        <w:t>天津经济技术开发区交通运输管理中心</w:t>
      </w:r>
      <w:r>
        <w:rPr>
          <w:rFonts w:ascii="楷体" w:eastAsia="楷体" w:hAnsi="Times New Roman" w:cs="楷体"/>
          <w:sz w:val="30"/>
          <w:szCs w:val="30"/>
        </w:rPr>
        <w:t>2022</w:t>
      </w:r>
      <w:r>
        <w:rPr>
          <w:rFonts w:ascii="楷体" w:eastAsia="楷体" w:hAnsi="Times New Roman" w:cs="楷体" w:hint="eastAsia"/>
          <w:sz w:val="30"/>
          <w:szCs w:val="30"/>
        </w:rPr>
        <w:t>年度无教育、医疗卫生、社会保障和就业、住房保障、涉农补贴等民生支出情况。</w:t>
      </w:r>
    </w:p>
    <w:p w:rsidR="00B26FC8" w:rsidRDefault="00B26FC8">
      <w:pPr>
        <w:spacing w:line="600" w:lineRule="exact"/>
        <w:ind w:firstLine="600"/>
        <w:rPr>
          <w:rFonts w:ascii="Times New Roman" w:eastAsia="楷体" w:hAnsi="Times New Roman" w:cs="Times New Roman"/>
          <w:sz w:val="30"/>
          <w:szCs w:val="30"/>
        </w:rPr>
      </w:pPr>
    </w:p>
    <w:p w:rsidR="00B26FC8" w:rsidRDefault="001B66BF">
      <w:pPr>
        <w:rPr>
          <w:rFonts w:ascii="仿宋_GB2312" w:eastAsia="仿宋_GB2312" w:hAnsi="Times New Roman" w:cs="仿宋_GB2312"/>
          <w:b/>
          <w:bCs/>
          <w:color w:val="000000"/>
          <w:sz w:val="30"/>
          <w:szCs w:val="30"/>
        </w:rPr>
      </w:pPr>
      <w:r>
        <w:rPr>
          <w:rFonts w:ascii="仿宋_GB2312" w:eastAsia="仿宋_GB2312" w:hAnsi="Times New Roman" w:cs="仿宋_GB2312"/>
          <w:b/>
          <w:bCs/>
          <w:color w:val="000000"/>
          <w:sz w:val="30"/>
          <w:szCs w:val="30"/>
        </w:rPr>
        <w:br w:type="page"/>
      </w:r>
    </w:p>
    <w:p w:rsidR="00B26FC8" w:rsidRDefault="001B66BF">
      <w:pPr>
        <w:pStyle w:val="1"/>
        <w:keepNext/>
        <w:keepLines/>
        <w:spacing w:line="600" w:lineRule="exact"/>
        <w:jc w:val="center"/>
        <w:rPr>
          <w:rFonts w:ascii="方正小标宋简体" w:eastAsia="方正小标宋简体" w:hAnsi="Times New Roman" w:cs="方正小标宋简体"/>
          <w:kern w:val="44"/>
          <w:sz w:val="44"/>
          <w:szCs w:val="44"/>
        </w:rPr>
      </w:pPr>
      <w:r>
        <w:rPr>
          <w:rFonts w:ascii="方正小标宋简体" w:eastAsia="方正小标宋简体" w:hAnsi="Times New Roman" w:cs="方正小标宋简体" w:hint="eastAsia"/>
          <w:kern w:val="44"/>
          <w:sz w:val="44"/>
          <w:szCs w:val="44"/>
        </w:rPr>
        <w:lastRenderedPageBreak/>
        <w:t>第四部分</w:t>
      </w:r>
      <w:r>
        <w:rPr>
          <w:rFonts w:ascii="方正小标宋简体" w:eastAsia="方正小标宋简体" w:hAnsi="Times New Roman" w:cs="方正小标宋简体"/>
          <w:kern w:val="44"/>
          <w:sz w:val="44"/>
          <w:szCs w:val="44"/>
        </w:rPr>
        <w:t xml:space="preserve">  </w:t>
      </w:r>
      <w:r>
        <w:rPr>
          <w:rFonts w:ascii="方正小标宋简体" w:eastAsia="方正小标宋简体" w:hAnsi="Times New Roman" w:cs="方正小标宋简体" w:hint="eastAsia"/>
          <w:kern w:val="44"/>
          <w:sz w:val="44"/>
          <w:szCs w:val="44"/>
        </w:rPr>
        <w:t>名词解释</w:t>
      </w:r>
    </w:p>
    <w:p w:rsidR="00B26FC8" w:rsidRDefault="00B26FC8">
      <w:pPr>
        <w:spacing w:line="600" w:lineRule="exact"/>
        <w:ind w:firstLine="600"/>
        <w:rPr>
          <w:rFonts w:ascii="仿宋_GB2312" w:eastAsia="仿宋_GB2312" w:hAnsi="Times New Roman" w:cs="仿宋_GB2312"/>
          <w:sz w:val="30"/>
          <w:szCs w:val="30"/>
        </w:rPr>
      </w:pPr>
    </w:p>
    <w:p w:rsidR="00B26FC8" w:rsidRDefault="001B66BF">
      <w:pPr>
        <w:spacing w:line="600" w:lineRule="exact"/>
        <w:ind w:firstLine="600"/>
        <w:rPr>
          <w:rFonts w:ascii="仿宋_GB2312" w:eastAsia="仿宋_GB2312" w:hAnsi="Times New Roman" w:cs="仿宋_GB2312"/>
          <w:sz w:val="30"/>
          <w:szCs w:val="30"/>
        </w:rPr>
      </w:pPr>
      <w:r>
        <w:rPr>
          <w:rFonts w:ascii="宋体" w:eastAsia="宋体" w:hAnsi="Times New Roman" w:cs="宋体"/>
        </w:rPr>
        <w:t>1.</w:t>
      </w:r>
      <w:r>
        <w:rPr>
          <w:rFonts w:ascii="仿宋_GB2312" w:eastAsia="仿宋_GB2312" w:hAnsi="Times New Roman" w:cs="仿宋_GB2312" w:hint="eastAsia"/>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B26FC8" w:rsidRDefault="001B66BF">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2.</w:t>
      </w:r>
      <w:r>
        <w:rPr>
          <w:rFonts w:ascii="仿宋_GB2312" w:eastAsia="仿宋_GB2312" w:hAnsi="Times New Roman" w:cs="仿宋_GB2312" w:hint="eastAsia"/>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B26FC8" w:rsidRDefault="001B66BF">
      <w:pPr>
        <w:spacing w:line="600" w:lineRule="exact"/>
        <w:ind w:firstLine="600"/>
        <w:rPr>
          <w:rFonts w:ascii="仿宋_GB2312" w:eastAsia="仿宋_GB2312" w:hAnsi="Times New Roman" w:cs="仿宋_GB2312"/>
          <w:sz w:val="30"/>
          <w:szCs w:val="30"/>
        </w:rPr>
      </w:pPr>
      <w:r>
        <w:rPr>
          <w:rFonts w:ascii="仿宋_GB2312" w:eastAsia="仿宋_GB2312" w:hAnsi="Times New Roman" w:cs="仿宋_GB2312"/>
          <w:sz w:val="30"/>
          <w:szCs w:val="30"/>
        </w:rPr>
        <w:t>3.</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三公</w:t>
      </w:r>
      <w:r>
        <w:rPr>
          <w:rFonts w:ascii="仿宋_GB2312" w:eastAsia="仿宋_GB2312" w:hAnsi="Times New Roman" w:cs="仿宋_GB2312"/>
          <w:sz w:val="30"/>
          <w:szCs w:val="30"/>
        </w:rPr>
        <w:t>”</w:t>
      </w:r>
      <w:r>
        <w:rPr>
          <w:rFonts w:ascii="仿宋_GB2312" w:eastAsia="仿宋_GB2312" w:hAnsi="Times New Roman" w:cs="仿宋_GB2312" w:hint="eastAsia"/>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rsidR="00B26FC8" w:rsidRDefault="001B66BF">
      <w:pPr>
        <w:spacing w:line="600" w:lineRule="exact"/>
        <w:ind w:firstLine="600"/>
        <w:rPr>
          <w:rFonts w:ascii="楷体" w:eastAsia="楷体" w:hAnsi="Times New Roman" w:cs="楷体"/>
          <w:sz w:val="30"/>
          <w:szCs w:val="30"/>
        </w:rPr>
      </w:pPr>
      <w:r>
        <w:rPr>
          <w:rFonts w:ascii="楷体" w:eastAsia="楷体" w:hAnsi="Times New Roman" w:cs="楷体" w:hint="eastAsia"/>
          <w:sz w:val="30"/>
          <w:szCs w:val="30"/>
        </w:rPr>
        <w:t>（</w:t>
      </w:r>
      <w:r>
        <w:rPr>
          <w:rFonts w:ascii="楷体" w:eastAsia="楷体" w:hAnsi="Times New Roman" w:cs="楷体"/>
          <w:sz w:val="30"/>
          <w:szCs w:val="30"/>
        </w:rPr>
        <w:t>“</w:t>
      </w:r>
      <w:r>
        <w:rPr>
          <w:rFonts w:ascii="楷体" w:eastAsia="楷体" w:hAnsi="Times New Roman" w:cs="楷体" w:hint="eastAsia"/>
          <w:sz w:val="30"/>
          <w:szCs w:val="30"/>
        </w:rPr>
        <w:t>部门决算</w:t>
      </w:r>
      <w:r>
        <w:rPr>
          <w:rFonts w:ascii="楷体" w:eastAsia="楷体" w:hAnsi="Times New Roman" w:cs="楷体"/>
          <w:sz w:val="30"/>
          <w:szCs w:val="30"/>
        </w:rPr>
        <w:t>”“</w:t>
      </w:r>
      <w:r>
        <w:rPr>
          <w:rFonts w:ascii="楷体" w:eastAsia="楷体" w:hAnsi="Times New Roman" w:cs="楷体" w:hint="eastAsia"/>
          <w:sz w:val="30"/>
          <w:szCs w:val="30"/>
        </w:rPr>
        <w:t>机关运行经费</w:t>
      </w:r>
      <w:r>
        <w:rPr>
          <w:rFonts w:ascii="楷体" w:eastAsia="楷体" w:hAnsi="Times New Roman" w:cs="楷体"/>
          <w:sz w:val="30"/>
          <w:szCs w:val="30"/>
        </w:rPr>
        <w:t>”“‘</w:t>
      </w:r>
      <w:r>
        <w:rPr>
          <w:rFonts w:ascii="楷体" w:eastAsia="楷体" w:hAnsi="Times New Roman" w:cs="楷体" w:hint="eastAsia"/>
          <w:sz w:val="30"/>
          <w:szCs w:val="30"/>
        </w:rPr>
        <w:t>三公</w:t>
      </w:r>
      <w:r>
        <w:rPr>
          <w:rFonts w:ascii="楷体" w:eastAsia="楷体" w:hAnsi="Times New Roman" w:cs="楷体"/>
          <w:sz w:val="30"/>
          <w:szCs w:val="30"/>
        </w:rPr>
        <w:t>’</w:t>
      </w:r>
      <w:r>
        <w:rPr>
          <w:rFonts w:ascii="楷体" w:eastAsia="楷体" w:hAnsi="Times New Roman" w:cs="楷体" w:hint="eastAsia"/>
          <w:sz w:val="30"/>
          <w:szCs w:val="30"/>
        </w:rPr>
        <w:t>经费</w:t>
      </w:r>
      <w:r>
        <w:rPr>
          <w:rFonts w:ascii="楷体" w:eastAsia="楷体" w:hAnsi="Times New Roman" w:cs="楷体"/>
          <w:sz w:val="30"/>
          <w:szCs w:val="30"/>
        </w:rPr>
        <w:t>”</w:t>
      </w:r>
      <w:r>
        <w:rPr>
          <w:rFonts w:ascii="楷体" w:eastAsia="楷体" w:hAnsi="Times New Roman" w:cs="楷体" w:hint="eastAsia"/>
          <w:sz w:val="30"/>
          <w:szCs w:val="30"/>
        </w:rPr>
        <w:t>作为专业性名词各单位必须公开。除此之外，各单位可根据需要对说明中其他专业性较强名词进行解释。）</w:t>
      </w:r>
    </w:p>
    <w:sectPr w:rsidR="00B26FC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8B7" w:rsidRDefault="00F128B7" w:rsidP="00ED4781">
      <w:r>
        <w:separator/>
      </w:r>
    </w:p>
  </w:endnote>
  <w:endnote w:type="continuationSeparator" w:id="0">
    <w:p w:rsidR="00F128B7" w:rsidRDefault="00F128B7" w:rsidP="00ED4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8B7" w:rsidRDefault="00F128B7" w:rsidP="00ED4781">
      <w:r>
        <w:separator/>
      </w:r>
    </w:p>
  </w:footnote>
  <w:footnote w:type="continuationSeparator" w:id="0">
    <w:p w:rsidR="00F128B7" w:rsidRDefault="00F128B7" w:rsidP="00ED4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kNWZjMGJiOTRlYWI3YzMzNjkwY2U0OTI4ZmU2OWMifQ=="/>
  </w:docVars>
  <w:rsids>
    <w:rsidRoot w:val="00E97DBA"/>
    <w:rsid w:val="00151475"/>
    <w:rsid w:val="001B2386"/>
    <w:rsid w:val="001B66BF"/>
    <w:rsid w:val="0022625C"/>
    <w:rsid w:val="002E07FE"/>
    <w:rsid w:val="00340181"/>
    <w:rsid w:val="00381731"/>
    <w:rsid w:val="0039760E"/>
    <w:rsid w:val="003C681F"/>
    <w:rsid w:val="00416D80"/>
    <w:rsid w:val="004439EE"/>
    <w:rsid w:val="00462E98"/>
    <w:rsid w:val="00574F3D"/>
    <w:rsid w:val="005835C9"/>
    <w:rsid w:val="005D3C5E"/>
    <w:rsid w:val="005E57DF"/>
    <w:rsid w:val="00683BCC"/>
    <w:rsid w:val="00697318"/>
    <w:rsid w:val="006B6B00"/>
    <w:rsid w:val="006C523A"/>
    <w:rsid w:val="006F4907"/>
    <w:rsid w:val="00715882"/>
    <w:rsid w:val="00756D7D"/>
    <w:rsid w:val="007C4F61"/>
    <w:rsid w:val="00834658"/>
    <w:rsid w:val="00872897"/>
    <w:rsid w:val="008E0467"/>
    <w:rsid w:val="00917451"/>
    <w:rsid w:val="00985557"/>
    <w:rsid w:val="009865E4"/>
    <w:rsid w:val="009866EC"/>
    <w:rsid w:val="00AB3609"/>
    <w:rsid w:val="00AC1068"/>
    <w:rsid w:val="00AD0759"/>
    <w:rsid w:val="00AE5D1A"/>
    <w:rsid w:val="00B21E90"/>
    <w:rsid w:val="00B26FC8"/>
    <w:rsid w:val="00BA556E"/>
    <w:rsid w:val="00BB09A5"/>
    <w:rsid w:val="00CE4DC2"/>
    <w:rsid w:val="00D07E2B"/>
    <w:rsid w:val="00D46CCF"/>
    <w:rsid w:val="00D81567"/>
    <w:rsid w:val="00DC03B4"/>
    <w:rsid w:val="00E80F9A"/>
    <w:rsid w:val="00E97DBA"/>
    <w:rsid w:val="00EB2536"/>
    <w:rsid w:val="00EB3ED1"/>
    <w:rsid w:val="00ED4781"/>
    <w:rsid w:val="00F128B7"/>
    <w:rsid w:val="00F23C05"/>
    <w:rsid w:val="00F245CF"/>
    <w:rsid w:val="00F77213"/>
    <w:rsid w:val="00F86E53"/>
    <w:rsid w:val="00FC2052"/>
    <w:rsid w:val="00FC230C"/>
    <w:rsid w:val="00FD4DC8"/>
    <w:rsid w:val="00FF73C1"/>
    <w:rsid w:val="1DBB3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黑体" w:eastAsia="黑体"/>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autoSpaceDN/>
      <w:adjustRightInd/>
      <w:spacing w:before="162"/>
      <w:ind w:left="108"/>
    </w:pPr>
    <w:rPr>
      <w:rFonts w:ascii="仿宋_GB2312" w:eastAsia="仿宋_GB2312" w:hAnsi="仿宋_GB2312"/>
      <w:sz w:val="32"/>
      <w:szCs w:val="32"/>
      <w:lang w:eastAsia="en-US"/>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kern w:val="0"/>
      <w:sz w:val="32"/>
      <w:szCs w:val="32"/>
    </w:rPr>
  </w:style>
  <w:style w:type="character" w:customStyle="1" w:styleId="1Char">
    <w:name w:val="标题 1 Char"/>
    <w:basedOn w:val="a0"/>
    <w:link w:val="1"/>
    <w:uiPriority w:val="9"/>
    <w:qFormat/>
    <w:rPr>
      <w:rFonts w:ascii="黑体" w:eastAsia="黑体"/>
      <w:b/>
      <w:bCs/>
      <w:kern w:val="44"/>
      <w:sz w:val="44"/>
      <w:szCs w:val="44"/>
    </w:rPr>
  </w:style>
  <w:style w:type="character" w:customStyle="1" w:styleId="Char1">
    <w:name w:val="页眉 Char"/>
    <w:basedOn w:val="a0"/>
    <w:link w:val="a5"/>
    <w:uiPriority w:val="99"/>
    <w:qFormat/>
    <w:rPr>
      <w:rFonts w:ascii="黑体" w:eastAsia="黑体"/>
      <w:kern w:val="0"/>
      <w:sz w:val="18"/>
      <w:szCs w:val="18"/>
    </w:rPr>
  </w:style>
  <w:style w:type="character" w:customStyle="1" w:styleId="Char0">
    <w:name w:val="页脚 Char"/>
    <w:basedOn w:val="a0"/>
    <w:link w:val="a4"/>
    <w:uiPriority w:val="99"/>
    <w:qFormat/>
    <w:rPr>
      <w:rFonts w:ascii="黑体" w:eastAsia="黑体"/>
      <w:kern w:val="0"/>
      <w:sz w:val="18"/>
      <w:szCs w:val="18"/>
    </w:rPr>
  </w:style>
  <w:style w:type="character" w:customStyle="1" w:styleId="Char">
    <w:name w:val="正文文本 Char"/>
    <w:basedOn w:val="a0"/>
    <w:link w:val="a3"/>
    <w:uiPriority w:val="1"/>
    <w:qFormat/>
    <w:rPr>
      <w:rFonts w:ascii="仿宋_GB2312" w:eastAsia="仿宋_GB2312" w:hAnsi="仿宋_GB2312"/>
      <w:kern w:val="0"/>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黑体" w:eastAsia="黑体"/>
      <w:sz w:val="24"/>
      <w:szCs w:val="24"/>
    </w:rPr>
  </w:style>
  <w:style w:type="paragraph" w:styleId="1">
    <w:name w:val="heading 1"/>
    <w:basedOn w:val="a"/>
    <w:next w:val="a"/>
    <w:link w:val="1Char"/>
    <w:uiPriority w:val="99"/>
    <w:qFormat/>
    <w:pPr>
      <w:outlineLvl w:val="0"/>
    </w:pPr>
  </w:style>
  <w:style w:type="paragraph" w:styleId="2">
    <w:name w:val="heading 2"/>
    <w:basedOn w:val="a"/>
    <w:next w:val="a"/>
    <w:link w:val="2Char"/>
    <w:uiPriority w:val="99"/>
    <w:qFormat/>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1"/>
    <w:qFormat/>
    <w:pPr>
      <w:autoSpaceDE/>
      <w:autoSpaceDN/>
      <w:adjustRightInd/>
      <w:spacing w:before="162"/>
      <w:ind w:left="108"/>
    </w:pPr>
    <w:rPr>
      <w:rFonts w:ascii="仿宋_GB2312" w:eastAsia="仿宋_GB2312" w:hAnsi="仿宋_GB2312"/>
      <w:sz w:val="32"/>
      <w:szCs w:val="32"/>
      <w:lang w:eastAsia="en-US"/>
    </w:rPr>
  </w:style>
  <w:style w:type="paragraph" w:styleId="a4">
    <w:name w:val="footer"/>
    <w:basedOn w:val="a"/>
    <w:link w:val="Char0"/>
    <w:uiPriority w:val="99"/>
    <w:unhideWhenUsed/>
    <w:pPr>
      <w:tabs>
        <w:tab w:val="center" w:pos="4153"/>
        <w:tab w:val="right" w:pos="8306"/>
      </w:tabs>
      <w:snapToGrid w:val="0"/>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semiHidden/>
    <w:qFormat/>
    <w:rPr>
      <w:rFonts w:asciiTheme="majorHAnsi" w:eastAsiaTheme="majorEastAsia" w:hAnsiTheme="majorHAnsi" w:cstheme="majorBidi"/>
      <w:b/>
      <w:bCs/>
      <w:kern w:val="0"/>
      <w:sz w:val="32"/>
      <w:szCs w:val="32"/>
    </w:rPr>
  </w:style>
  <w:style w:type="character" w:customStyle="1" w:styleId="1Char">
    <w:name w:val="标题 1 Char"/>
    <w:basedOn w:val="a0"/>
    <w:link w:val="1"/>
    <w:uiPriority w:val="9"/>
    <w:qFormat/>
    <w:rPr>
      <w:rFonts w:ascii="黑体" w:eastAsia="黑体"/>
      <w:b/>
      <w:bCs/>
      <w:kern w:val="44"/>
      <w:sz w:val="44"/>
      <w:szCs w:val="44"/>
    </w:rPr>
  </w:style>
  <w:style w:type="character" w:customStyle="1" w:styleId="Char1">
    <w:name w:val="页眉 Char"/>
    <w:basedOn w:val="a0"/>
    <w:link w:val="a5"/>
    <w:uiPriority w:val="99"/>
    <w:qFormat/>
    <w:rPr>
      <w:rFonts w:ascii="黑体" w:eastAsia="黑体"/>
      <w:kern w:val="0"/>
      <w:sz w:val="18"/>
      <w:szCs w:val="18"/>
    </w:rPr>
  </w:style>
  <w:style w:type="character" w:customStyle="1" w:styleId="Char0">
    <w:name w:val="页脚 Char"/>
    <w:basedOn w:val="a0"/>
    <w:link w:val="a4"/>
    <w:uiPriority w:val="99"/>
    <w:qFormat/>
    <w:rPr>
      <w:rFonts w:ascii="黑体" w:eastAsia="黑体"/>
      <w:kern w:val="0"/>
      <w:sz w:val="18"/>
      <w:szCs w:val="18"/>
    </w:rPr>
  </w:style>
  <w:style w:type="character" w:customStyle="1" w:styleId="Char">
    <w:name w:val="正文文本 Char"/>
    <w:basedOn w:val="a0"/>
    <w:link w:val="a3"/>
    <w:uiPriority w:val="1"/>
    <w:qFormat/>
    <w:rPr>
      <w:rFonts w:ascii="仿宋_GB2312" w:eastAsia="仿宋_GB2312" w:hAnsi="仿宋_GB2312"/>
      <w:kern w:val="0"/>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763</Words>
  <Characters>4354</Characters>
  <Application>Microsoft Office Word</Application>
  <DocSecurity>0</DocSecurity>
  <Lines>36</Lines>
  <Paragraphs>10</Paragraphs>
  <ScaleCrop>false</ScaleCrop>
  <Company>Microsoft</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2023-09-26T08:00:00Z</dcterms:created>
  <dcterms:modified xsi:type="dcterms:W3CDTF">2023-09-26T08:00:00Z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84936354E96B421A976C92509B55E42A_12</vt:lpwstr>
  </property>
</Properties>
</file>