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天津经济技术开发区管理委员会机关公共事务中心2023年度部门决算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（一）负责党委、管委会后勤服务保障工作。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（二）按规定负责管委会所属产权的房产管理等工作。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（三）按规定负责党委、管委会所属内设部门、专业工作机构固定资产管理等工作。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（四）负责党委、管委会公务用车管理工作。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（五）负责本领域安全生产管理工作。</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（六）贯彻落实本部门全面从严治党主体责任，严格落实基层党建工作任务，发挥党组织战斗堡垒作用和党员先锋模范作用。</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（七）完成党委、管委会交办的其他各项工作。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机关公共事务中心内设4个职能科室。纳入天津经济技术开发区管理委员会机关公共事务中心2023年度部门决算编制范围的单位包括：天津经济技术开发区管理委员会机关公共事务中心部门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1.天津经济技术开发区管理委员会机关公共事务中心2023年度政府性基金预算财政拨款收入支出决算表为空表。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2.天津经济技术开发区管理委员会机关公共事务中心2023年度国有资本经营预算财政拨款收入支出决算表为空表。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3.天津经济技术开发区管理委员会机关公共事务中心2023年度财政拨款“三公”经费支出决算表为空表。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天津经济技术开发区管理委员会机关公共事务中心2023年度收入、支出决算总计</w:t>
      </w:r>
      <w:r>
        <w:rPr>
          <w:rFonts w:hint="eastAsia" w:ascii="Times New Roman" w:hAnsi="Times New Roman" w:eastAsia="仿宋_GB2312" w:cs="仿宋_GB2312"/>
          <w:sz w:val="30"/>
          <w:szCs w:val="30"/>
          <w:highlight w:val="none"/>
          <w:lang w:eastAsia="zh-CN"/>
        </w:rPr>
        <w:t>61,416,920.72元，与2022年度相比，收、支总计各增加47,765,340.79元，增长349.89%，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：本年度新增专项，对资产相关项目予以支付。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天津经济技术开发区管理委员会机关公共事务中心</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61,416,920.72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增加47,765,340.79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本年度新增专项，对资产相关项目予以支付。</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61,416,920.72</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天津经济技术开发区管理委员会机关公共事务中心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61,416,920.72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47,765,340.79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本年度新增专项，对资产相关项目予以支付。</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15,204,516.83元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24.76</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46,212,403.89元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占75.24%。</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天津经济技术开发区管理委员会机关公共事务中心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61,416,920.72</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47,765,340.79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349.89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本年度新增专项，对资产相关项目予以支付。</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天津经济技术开发区管理委员会机关公共事务中心2023年度部门决算一般公共预算财政拨款支出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计61,416,920.72元，占本年支出合计的100.0%，与2022年度相比，一般公共预算财政拨款支出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47,765,340.79元，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349.89%，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：本年度新增专项，对资产相关项目予以支付。</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61,416,920.72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一般公共服务支出61</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416</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920.72元，占100%。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16,993,300.00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61,416,920.72</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361.42%</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1.一般公共服务支出（类）政府办公厅（室）及相关机构事务（款）事业运行（项）年初预算为 16</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993</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300</w:t>
      </w:r>
      <w:r>
        <w:rPr>
          <w:rFonts w:hint="default"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元，支出决算为15</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204</w:t>
      </w:r>
      <w:r>
        <w:rPr>
          <w:rFonts w:hint="default"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516.83元，完成年初预算的 89.47%，决算数小于年初预算数的主要原因是机构改革，人员调整导致费用浮动。</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2.一般公共服务支出（类）政府办公厅（室）及相关机构事务（款）一般行政管理事务（项）年初预算为0</w:t>
      </w:r>
      <w:r>
        <w:rPr>
          <w:rFonts w:hint="default"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元，支出决算为46212403.89元，决算数大于年初预算数的主要原因是本年度新增专项，对资产相关项目予以支付。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天津经济技术开发区管理委员会机关公共事务中心</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15,204,516.83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1,552,936.90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机构改革，人员调整导致费用浮动 。</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14,756,780.13</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基本工资、津贴补贴、机关事业单位基本养老保险缴费、职业年金缴费、职工基本医疗保险缴费、其他社会保障缴费、住房公积金、抚恤金。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447,736.70</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办公费、印刷费、手续费、水费、邮电费、维修（护）费、其他交通费用。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天津经济技术开发区管理委员会机关公共事务中心2023年度无政府性基金预算财政拨款收入、支出和结转结余。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天津经济技术开发区管理委员会机关公共事务中心2023年度无国有资本经营预算财政拨款收入、支出和结转结余。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本年度未用财政拨款经费列支“三公”经费。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color w:val="auto"/>
          <w:kern w:val="0"/>
          <w:sz w:val="30"/>
          <w:szCs w:val="30"/>
          <w:highlight w:val="none"/>
        </w:rPr>
        <w:t>：</w:t>
      </w:r>
      <w:r>
        <w:rPr>
          <w:rFonts w:hint="eastAsia" w:ascii="Times New Roman" w:hAnsi="Times New Roman" w:eastAsia="仿宋_GB2312" w:cs="仿宋_GB2312"/>
          <w:color w:val="auto"/>
          <w:sz w:val="30"/>
          <w:szCs w:val="30"/>
          <w:highlight w:val="none"/>
          <w:lang w:val="en-US" w:eastAsia="zh-CN"/>
        </w:rPr>
        <w:t>本年度未用财政拨款经费列支公务用车购置及运行维护费。</w:t>
      </w:r>
      <w:r>
        <w:rPr>
          <w:rFonts w:hint="eastAsia" w:ascii="Times New Roman" w:hAnsi="Times New Roman" w:eastAsia="仿宋_GB2312" w:cs="仿宋_GB2312"/>
          <w:color w:val="auto"/>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且</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天津经济技术开发区管理委员会机关公共事务中心2023年度无机关运行经费。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天津经济技术开发区管理委员会机关公共事务中心2023年度无政府采购支出。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天津经济技术开发区管理委员会机关公共事务中心</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副部（省）级及以上领导用车</w:t>
      </w:r>
      <w:bookmarkStart w:id="0" w:name="_GoBack"/>
      <w:bookmarkEnd w:id="0"/>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主要</w:t>
      </w:r>
      <w:r>
        <w:rPr>
          <w:rFonts w:hint="eastAsia" w:ascii="Times New Roman" w:hAnsi="Times New Roman" w:eastAsia="仿宋_GB2312" w:cs="Times New Roman"/>
          <w:kern w:val="0"/>
          <w:sz w:val="30"/>
          <w:szCs w:val="30"/>
          <w:highlight w:val="none"/>
          <w:lang w:val="en-US" w:eastAsia="zh-CN"/>
        </w:rPr>
        <w:t>负责人</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机要通信用车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应急保障用车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特种专业技术用车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离退休干部</w:t>
      </w:r>
      <w:r>
        <w:rPr>
          <w:rFonts w:hint="eastAsia" w:ascii="Times New Roman" w:hAnsi="Times New Roman" w:eastAsia="仿宋_GB2312" w:cs="Times New Roman"/>
          <w:kern w:val="0"/>
          <w:sz w:val="30"/>
          <w:szCs w:val="30"/>
          <w:highlight w:val="none"/>
          <w:lang w:val="en-US" w:eastAsia="zh-CN"/>
        </w:rPr>
        <w:t>服务</w:t>
      </w:r>
      <w:r>
        <w:rPr>
          <w:rFonts w:ascii="Times New Roman" w:hAnsi="Times New Roman" w:eastAsia="仿宋_GB2312" w:cs="Times New Roman"/>
          <w:kern w:val="0"/>
          <w:sz w:val="30"/>
          <w:szCs w:val="30"/>
          <w:highlight w:val="none"/>
        </w:rPr>
        <w:t>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0</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台（套）。</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根据预算绩效管理要求，天津经济技术开发区管理委员会机关公共事务中心2023年度已对1个项目开展绩效自评，涉及金额46212404元，自评结果已随部门决算一并公开。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天津经济技术开发区管理委员会机关公共事务中心不属于乡、镇、街级单位，不涉及公开2023年度教育、医疗卫生、社会保障和就业、住房保障、涉农补贴等民生支出情况。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wZjE5NzRjZmJiNjg0YzVjZTIxOTc0MDdlMjIwYTg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697AF5"/>
    <w:rsid w:val="03901927"/>
    <w:rsid w:val="05CA273A"/>
    <w:rsid w:val="05E55C53"/>
    <w:rsid w:val="069A035E"/>
    <w:rsid w:val="07267E44"/>
    <w:rsid w:val="07425D24"/>
    <w:rsid w:val="07A23238"/>
    <w:rsid w:val="085D1644"/>
    <w:rsid w:val="087655DE"/>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37B67F6"/>
    <w:rsid w:val="142D4C1F"/>
    <w:rsid w:val="15F1161D"/>
    <w:rsid w:val="161D1413"/>
    <w:rsid w:val="1666200B"/>
    <w:rsid w:val="16C5644A"/>
    <w:rsid w:val="16D76A65"/>
    <w:rsid w:val="17C84C4C"/>
    <w:rsid w:val="1949378C"/>
    <w:rsid w:val="199A3054"/>
    <w:rsid w:val="1A1104E0"/>
    <w:rsid w:val="1A404E9F"/>
    <w:rsid w:val="1AA54268"/>
    <w:rsid w:val="1AE9358A"/>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93675E"/>
    <w:rsid w:val="25BA7C7E"/>
    <w:rsid w:val="2666570F"/>
    <w:rsid w:val="26DB4B05"/>
    <w:rsid w:val="271B299E"/>
    <w:rsid w:val="27DD7C53"/>
    <w:rsid w:val="284E3F62"/>
    <w:rsid w:val="28612632"/>
    <w:rsid w:val="2A924D25"/>
    <w:rsid w:val="2BC20F83"/>
    <w:rsid w:val="2C800474"/>
    <w:rsid w:val="2C8F0671"/>
    <w:rsid w:val="2D1F4ABC"/>
    <w:rsid w:val="2D5A0475"/>
    <w:rsid w:val="2DA05507"/>
    <w:rsid w:val="2E487134"/>
    <w:rsid w:val="2E8C3709"/>
    <w:rsid w:val="2F146650"/>
    <w:rsid w:val="2F8D17B0"/>
    <w:rsid w:val="2FA13000"/>
    <w:rsid w:val="2FC74096"/>
    <w:rsid w:val="2FF951BC"/>
    <w:rsid w:val="307A24E3"/>
    <w:rsid w:val="307A6987"/>
    <w:rsid w:val="30BB5227"/>
    <w:rsid w:val="313F372D"/>
    <w:rsid w:val="31C22A32"/>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8228B"/>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6AC484D"/>
    <w:rsid w:val="47727F60"/>
    <w:rsid w:val="485D29BF"/>
    <w:rsid w:val="49374433"/>
    <w:rsid w:val="49DA103E"/>
    <w:rsid w:val="4A2319E6"/>
    <w:rsid w:val="4A8E57CD"/>
    <w:rsid w:val="4B3D495D"/>
    <w:rsid w:val="4B9C00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5566FE"/>
    <w:rsid w:val="54A61249"/>
    <w:rsid w:val="54F16968"/>
    <w:rsid w:val="559D305C"/>
    <w:rsid w:val="55AC416B"/>
    <w:rsid w:val="564C0516"/>
    <w:rsid w:val="56D37565"/>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2D3450F"/>
    <w:rsid w:val="62E438B7"/>
    <w:rsid w:val="63B80927"/>
    <w:rsid w:val="643C1F0A"/>
    <w:rsid w:val="644D16E1"/>
    <w:rsid w:val="64925346"/>
    <w:rsid w:val="654D2EBE"/>
    <w:rsid w:val="654E5711"/>
    <w:rsid w:val="656942F9"/>
    <w:rsid w:val="65B558C0"/>
    <w:rsid w:val="665D659A"/>
    <w:rsid w:val="667274BD"/>
    <w:rsid w:val="66BC2A82"/>
    <w:rsid w:val="672E57FA"/>
    <w:rsid w:val="68200AB4"/>
    <w:rsid w:val="68C169D0"/>
    <w:rsid w:val="695B3166"/>
    <w:rsid w:val="6A5E19BD"/>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8C95DB6"/>
    <w:rsid w:val="79B7155B"/>
    <w:rsid w:val="79DC07A5"/>
    <w:rsid w:val="7ACA53E2"/>
    <w:rsid w:val="7B143565"/>
    <w:rsid w:val="7E2E7A36"/>
    <w:rsid w:val="7E703A39"/>
    <w:rsid w:val="7F3217A8"/>
    <w:rsid w:val="7FDD7966"/>
    <w:rsid w:val="DFBF0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3910</Words>
  <Characters>4419</Characters>
  <Lines>82</Lines>
  <Paragraphs>23</Paragraphs>
  <TotalTime>4</TotalTime>
  <ScaleCrop>false</ScaleCrop>
  <LinksUpToDate>false</LinksUpToDate>
  <CharactersWithSpaces>4447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樱桃桃</cp:lastModifiedBy>
  <dcterms:modified xsi:type="dcterms:W3CDTF">2024-10-14T07:02:24Z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3B9CDE32565047FFA729732964FAE13F_13</vt:lpwstr>
  </property>
</Properties>
</file>