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both"/>
        <w:rPr>
          <w:rFonts w:hint="eastAsia" w:ascii="黑体" w:hAnsi="黑体" w:eastAsia="黑体"/>
          <w:kern w:val="2"/>
          <w:sz w:val="32"/>
          <w:szCs w:val="24"/>
          <w:lang w:val="zh-CN"/>
        </w:rPr>
      </w:pPr>
    </w:p>
    <w:p>
      <w:pPr>
        <w:spacing w:line="580" w:lineRule="exact"/>
        <w:jc w:val="center"/>
        <w:rPr>
          <w:rFonts w:hint="eastAsia" w:ascii="黑体" w:hAnsi="黑体" w:eastAsia="黑体"/>
          <w:kern w:val="2"/>
          <w:sz w:val="44"/>
          <w:szCs w:val="24"/>
          <w:lang w:val="zh-CN"/>
        </w:rPr>
      </w:pPr>
    </w:p>
    <w:p>
      <w:pPr>
        <w:spacing w:line="600" w:lineRule="exact"/>
        <w:jc w:val="both"/>
        <w:rPr>
          <w:rFonts w:hint="eastAsia" w:ascii="黑体" w:hAnsi="黑体" w:eastAsia="黑体"/>
          <w:kern w:val="2"/>
          <w:sz w:val="32"/>
          <w:szCs w:val="24"/>
          <w:lang w:val="zh-CN"/>
        </w:rPr>
      </w:pPr>
    </w:p>
    <w:p>
      <w:pPr>
        <w:spacing w:line="580" w:lineRule="exact"/>
        <w:jc w:val="center"/>
        <w:rPr>
          <w:rFonts w:hint="eastAsia" w:ascii="黑体" w:hAnsi="黑体" w:eastAsia="黑体"/>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spacing w:line="580" w:lineRule="exact"/>
        <w:jc w:val="center"/>
        <w:rPr>
          <w:rFonts w:hint="default" w:ascii="Times New Roman" w:hAnsi="Times New Roman" w:eastAsia="Times New Roman"/>
          <w:kern w:val="2"/>
          <w:sz w:val="44"/>
          <w:szCs w:val="24"/>
          <w:lang w:val="zh-CN"/>
        </w:rPr>
      </w:pPr>
    </w:p>
    <w:p>
      <w:pPr>
        <w:jc w:val="center"/>
        <w:rPr>
          <w:rFonts w:hint="eastAsia" w:ascii="方正小标宋简体" w:hAnsi="方正小标宋简体" w:eastAsia="方正小标宋简体"/>
          <w:sz w:val="48"/>
          <w:szCs w:val="24"/>
          <w:lang w:val="zh-CN"/>
        </w:rPr>
      </w:pPr>
      <w:r>
        <w:rPr>
          <w:rFonts w:hint="eastAsia" w:ascii="方正小标宋简体" w:hAnsi="方正小标宋简体" w:eastAsia="方正小标宋简体"/>
          <w:sz w:val="48"/>
          <w:szCs w:val="24"/>
          <w:lang w:val="zh-CN"/>
        </w:rPr>
        <w:t>天津经济技术开发区法律援助中心2022年度部门决算</w:t>
      </w:r>
    </w:p>
    <w:p>
      <w:pPr>
        <w:spacing w:line="580" w:lineRule="exact"/>
        <w:jc w:val="center"/>
        <w:rPr>
          <w:rFonts w:hint="eastAsia" w:ascii="黑体" w:hAnsi="黑体" w:eastAsia="黑体"/>
          <w:kern w:val="2"/>
          <w:sz w:val="30"/>
          <w:szCs w:val="24"/>
          <w:lang w:val="en-US"/>
        </w:rPr>
      </w:pPr>
    </w:p>
    <w:p>
      <w:pPr>
        <w:spacing w:line="580" w:lineRule="exact"/>
        <w:jc w:val="center"/>
        <w:rPr>
          <w:rFonts w:hint="eastAsia" w:ascii="黑体" w:hAnsi="黑体" w:eastAsia="黑体"/>
          <w:kern w:val="2"/>
          <w:sz w:val="30"/>
          <w:szCs w:val="24"/>
          <w:lang w:val="en-US"/>
        </w:rPr>
      </w:pPr>
    </w:p>
    <w:p>
      <w:pPr>
        <w:spacing w:line="580" w:lineRule="exact"/>
        <w:jc w:val="center"/>
        <w:rPr>
          <w:rFonts w:hint="eastAsia" w:ascii="黑体" w:hAnsi="黑体" w:eastAsia="黑体"/>
          <w:kern w:val="2"/>
          <w:sz w:val="30"/>
          <w:szCs w:val="24"/>
          <w:lang w:val="en-US"/>
        </w:rPr>
      </w:pPr>
    </w:p>
    <w:p>
      <w:pPr>
        <w:spacing w:line="580" w:lineRule="exact"/>
        <w:jc w:val="center"/>
        <w:rPr>
          <w:rFonts w:hint="eastAsia" w:ascii="黑体" w:hAnsi="黑体" w:eastAsia="黑体"/>
          <w:kern w:val="2"/>
          <w:sz w:val="30"/>
          <w:szCs w:val="24"/>
          <w:lang w:val="en-US"/>
        </w:rPr>
      </w:pPr>
    </w:p>
    <w:p>
      <w:pPr>
        <w:spacing w:line="580" w:lineRule="exact"/>
        <w:jc w:val="center"/>
        <w:rPr>
          <w:rFonts w:hint="eastAsia" w:ascii="黑体" w:hAnsi="黑体" w:eastAsia="黑体"/>
          <w:kern w:val="2"/>
          <w:sz w:val="30"/>
          <w:szCs w:val="24"/>
          <w:lang w:val="en-US"/>
        </w:rPr>
      </w:pPr>
    </w:p>
    <w:p>
      <w:pPr>
        <w:spacing w:line="600" w:lineRule="exact"/>
        <w:jc w:val="center"/>
        <w:rPr>
          <w:rFonts w:hint="eastAsia" w:ascii="黑体" w:hAnsi="黑体" w:eastAsia="黑体"/>
          <w:sz w:val="44"/>
          <w:szCs w:val="24"/>
          <w:lang w:val="en-US"/>
        </w:rPr>
      </w:pPr>
      <w:r>
        <w:rPr>
          <w:rFonts w:hint="eastAsia" w:ascii="黑体" w:hAnsi="黑体" w:eastAsia="黑体"/>
          <w:kern w:val="2"/>
          <w:sz w:val="30"/>
          <w:szCs w:val="24"/>
          <w:lang w:val="en-US"/>
        </w:rPr>
        <w:br w:type="page"/>
      </w:r>
    </w:p>
    <w:p>
      <w:pPr>
        <w:spacing w:line="600" w:lineRule="exact"/>
        <w:jc w:val="center"/>
        <w:rPr>
          <w:rFonts w:hint="eastAsia" w:ascii="黑体" w:hAnsi="黑体" w:eastAsia="黑体"/>
          <w:sz w:val="44"/>
          <w:szCs w:val="24"/>
          <w:lang w:val="en-US"/>
        </w:rPr>
      </w:pPr>
      <w:r>
        <w:rPr>
          <w:rFonts w:hint="eastAsia" w:ascii="黑体" w:hAnsi="黑体" w:eastAsia="黑体"/>
          <w:sz w:val="44"/>
          <w:szCs w:val="24"/>
          <w:lang w:val="en-US"/>
        </w:rPr>
        <w:t>目   录</w:t>
      </w:r>
    </w:p>
    <w:p>
      <w:pPr>
        <w:spacing w:line="600" w:lineRule="exact"/>
        <w:rPr>
          <w:rFonts w:hint="eastAsia" w:ascii="黑体" w:hAnsi="黑体" w:eastAsia="黑体"/>
          <w:sz w:val="30"/>
          <w:szCs w:val="24"/>
          <w:lang w:val="en-US"/>
        </w:rPr>
      </w:pPr>
    </w:p>
    <w:p>
      <w:pPr>
        <w:tabs>
          <w:tab w:val="right" w:leader="dot" w:pos="8306"/>
        </w:tabs>
        <w:spacing w:line="700" w:lineRule="exact"/>
        <w:rPr>
          <w:rFonts w:hint="default" w:ascii="Times New Roman" w:hAnsi="Times New Roman" w:eastAsia="Times New Roman"/>
          <w:sz w:val="30"/>
          <w:szCs w:val="24"/>
        </w:rPr>
      </w:pPr>
      <w:r>
        <w:rPr>
          <w:rFonts w:hint="eastAsia" w:ascii="方正小标宋简体" w:hAnsi="方正小标宋简体" w:eastAsia="方正小标宋简体"/>
          <w:sz w:val="30"/>
          <w:szCs w:val="24"/>
        </w:rPr>
        <w:t>第一部分  概 况</w:t>
      </w:r>
      <w:r>
        <w:rPr>
          <w:rFonts w:hint="default" w:ascii="Times New Roman" w:hAnsi="Times New Roman" w:eastAsia="Times New Roman"/>
          <w:sz w:val="30"/>
          <w:szCs w:val="24"/>
        </w:rPr>
        <w:tab/>
      </w:r>
      <w:r>
        <w:rPr>
          <w:rFonts w:hint="default" w:ascii="Times New Roman" w:hAnsi="Times New Roman" w:eastAsia="Times New Roman"/>
          <w:sz w:val="30"/>
          <w:szCs w:val="24"/>
        </w:rPr>
        <w:t>1</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一、主要职责</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1</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二、机构设置</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1</w:t>
      </w:r>
    </w:p>
    <w:p>
      <w:pPr>
        <w:tabs>
          <w:tab w:val="right" w:leader="dot" w:pos="8306"/>
        </w:tabs>
        <w:spacing w:line="700" w:lineRule="exact"/>
        <w:rPr>
          <w:rFonts w:hint="default" w:ascii="Times New Roman" w:hAnsi="Times New Roman" w:eastAsia="Times New Roman"/>
          <w:sz w:val="30"/>
          <w:szCs w:val="24"/>
        </w:rPr>
      </w:pPr>
      <w:r>
        <w:rPr>
          <w:rFonts w:hint="eastAsia" w:ascii="方正小标宋简体" w:hAnsi="方正小标宋简体" w:eastAsia="方正小标宋简体"/>
          <w:sz w:val="30"/>
          <w:szCs w:val="24"/>
        </w:rPr>
        <w:t>第二部分  2022年度部门决算表</w:t>
      </w:r>
      <w:r>
        <w:rPr>
          <w:rFonts w:hint="default" w:ascii="Times New Roman" w:hAnsi="Times New Roman" w:eastAsia="Times New Roman"/>
          <w:sz w:val="30"/>
          <w:szCs w:val="24"/>
        </w:rPr>
        <w:tab/>
      </w:r>
      <w:r>
        <w:rPr>
          <w:rFonts w:hint="default" w:ascii="Times New Roman" w:hAnsi="Times New Roman" w:eastAsia="Times New Roman"/>
          <w:sz w:val="30"/>
          <w:szCs w:val="24"/>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一、收入支出决算总表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二、收入决算表（按功能分类列示）</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三、收入决算表（按单位列示）</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四、支出决算表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五、财政拨款收入支出决算总表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六、一般公共预算财政拨款支出决算表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七、一般公共预算财政拨款基本支出决算表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八、政府性基金预算财政拨款收入支出决算表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九、国有资本经营预算财政拨款收入支出决算表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十、一般公共预算财政拨款“三公”经费支出决算表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十一、项目支出决算表</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2</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十二、关于空表的说明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3</w:t>
      </w:r>
    </w:p>
    <w:p>
      <w:pPr>
        <w:tabs>
          <w:tab w:val="right" w:leader="dot" w:pos="8306"/>
        </w:tabs>
        <w:spacing w:line="700" w:lineRule="exact"/>
        <w:rPr>
          <w:rFonts w:hint="default" w:ascii="Times New Roman" w:hAnsi="Times New Roman" w:eastAsia="Times New Roman"/>
          <w:sz w:val="30"/>
          <w:szCs w:val="24"/>
        </w:rPr>
      </w:pPr>
      <w:r>
        <w:rPr>
          <w:rFonts w:hint="eastAsia" w:ascii="方正小标宋简体" w:hAnsi="方正小标宋简体" w:eastAsia="方正小标宋简体"/>
          <w:sz w:val="30"/>
          <w:szCs w:val="24"/>
        </w:rPr>
        <w:t>第三部分  2022年度部门决算情况说明</w:t>
      </w:r>
      <w:r>
        <w:rPr>
          <w:rFonts w:hint="default" w:ascii="Times New Roman" w:hAnsi="Times New Roman" w:eastAsia="Times New Roman"/>
          <w:sz w:val="30"/>
          <w:szCs w:val="24"/>
        </w:rPr>
        <w:tab/>
      </w:r>
      <w:r>
        <w:rPr>
          <w:rFonts w:hint="default" w:ascii="Times New Roman" w:hAnsi="Times New Roman" w:eastAsia="Times New Roman"/>
          <w:sz w:val="30"/>
          <w:szCs w:val="24"/>
        </w:rPr>
        <w:t>4</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一、收支决算总体情况说明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4</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二、收入决算情况说明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4</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三、支出决算情况说明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4</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四、财政拨款收支决算总体情况说明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5</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五、一般公共预算财政拨款支出决算情况说明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5</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六、一般公共预算财政拨款基本支出决算情况说明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6</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七、政府性基金预算财政拨款收支决算情况说明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7</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八、国有资本经营预算财政拨款收支决算情况说明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7</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九、一般公共预算财政拨款“三公”经费支出决算情况说明</w:t>
      </w:r>
      <w:r>
        <w:rPr>
          <w:rFonts w:hint="default" w:ascii="Times New Roman" w:hAnsi="Times New Roman" w:eastAsia="Times New Roman"/>
          <w:sz w:val="30"/>
          <w:szCs w:val="24"/>
          <w:lang w:val="en-US"/>
        </w:rPr>
        <w:tab/>
      </w:r>
      <w:r>
        <w:rPr>
          <w:rFonts w:hint="eastAsia" w:ascii="仿宋_GB2312" w:hAnsi="仿宋_GB2312" w:eastAsia="仿宋_GB2312"/>
          <w:sz w:val="30"/>
          <w:szCs w:val="24"/>
          <w:lang w:val="en-US"/>
        </w:rPr>
        <w:t>7</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十、机关运行经费支出情况说明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8</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十一、政府采购支出情况说明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8</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十二、国有资产占有使用情况说明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8</w:t>
      </w:r>
    </w:p>
    <w:p>
      <w:pPr>
        <w:tabs>
          <w:tab w:val="right" w:leader="dot" w:pos="8306"/>
        </w:tabs>
        <w:spacing w:line="700" w:lineRule="exact"/>
        <w:ind w:left="220"/>
        <w:rPr>
          <w:rFonts w:hint="default" w:ascii="Times New Roman" w:hAnsi="Times New Roman" w:eastAsia="Times New Roman"/>
          <w:sz w:val="30"/>
          <w:szCs w:val="24"/>
          <w:lang w:val="en-US"/>
        </w:rPr>
      </w:pPr>
      <w:r>
        <w:rPr>
          <w:rFonts w:hint="eastAsia" w:ascii="仿宋_GB2312" w:hAnsi="仿宋_GB2312" w:eastAsia="仿宋_GB2312"/>
          <w:sz w:val="30"/>
          <w:szCs w:val="24"/>
          <w:lang w:val="en-US"/>
        </w:rPr>
        <w:t>十三、预算绩效情况说明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US"/>
        </w:rPr>
        <w:t>9</w:t>
      </w:r>
    </w:p>
    <w:p>
      <w:pPr>
        <w:tabs>
          <w:tab w:val="right" w:leader="dot" w:pos="8306"/>
        </w:tabs>
        <w:spacing w:line="700" w:lineRule="exact"/>
        <w:ind w:left="220"/>
        <w:rPr>
          <w:rFonts w:hint="default" w:ascii="Times New Roman" w:hAnsi="Times New Roman" w:eastAsia="Times New Roman"/>
          <w:sz w:val="30"/>
          <w:szCs w:val="24"/>
          <w:lang w:val="en"/>
        </w:rPr>
      </w:pPr>
      <w:r>
        <w:rPr>
          <w:rFonts w:hint="eastAsia" w:ascii="仿宋_GB2312" w:hAnsi="仿宋_GB2312" w:eastAsia="仿宋_GB2312"/>
          <w:sz w:val="30"/>
          <w:szCs w:val="24"/>
          <w:lang w:val="en-US"/>
        </w:rPr>
        <w:t>十四、教育、医疗卫生、社会保障和就业、住房保障、涉农补贴等民生支出情况说明</w:t>
      </w:r>
      <w:r>
        <w:rPr>
          <w:rFonts w:hint="default" w:ascii="Times New Roman" w:hAnsi="Times New Roman" w:eastAsia="Times New Roman"/>
          <w:sz w:val="30"/>
          <w:szCs w:val="24"/>
          <w:lang w:val="en-US"/>
        </w:rPr>
        <w:tab/>
      </w:r>
      <w:r>
        <w:rPr>
          <w:rFonts w:hint="default" w:ascii="Times New Roman" w:hAnsi="Times New Roman" w:eastAsia="Times New Roman"/>
          <w:sz w:val="30"/>
          <w:szCs w:val="24"/>
          <w:lang w:val="en"/>
        </w:rPr>
        <w:t>10</w:t>
      </w:r>
    </w:p>
    <w:p>
      <w:pPr>
        <w:tabs>
          <w:tab w:val="right" w:leader="dot" w:pos="8306"/>
        </w:tabs>
        <w:spacing w:line="700" w:lineRule="exact"/>
        <w:rPr>
          <w:rFonts w:hint="default" w:ascii="Times New Roman" w:hAnsi="Times New Roman" w:eastAsia="Times New Roman"/>
          <w:sz w:val="30"/>
          <w:szCs w:val="24"/>
        </w:rPr>
      </w:pPr>
      <w:r>
        <w:rPr>
          <w:rFonts w:hint="eastAsia" w:ascii="方正小标宋简体" w:hAnsi="方正小标宋简体" w:eastAsia="方正小标宋简体"/>
          <w:sz w:val="30"/>
          <w:szCs w:val="24"/>
        </w:rPr>
        <w:t>第四部分  名词解释</w:t>
      </w:r>
      <w:r>
        <w:rPr>
          <w:rFonts w:hint="default" w:ascii="Times New Roman" w:hAnsi="Times New Roman" w:eastAsia="Times New Roman"/>
          <w:sz w:val="30"/>
          <w:szCs w:val="24"/>
        </w:rPr>
        <w:tab/>
      </w:r>
      <w:r>
        <w:rPr>
          <w:rFonts w:hint="default" w:ascii="Times New Roman" w:hAnsi="Times New Roman" w:eastAsia="Times New Roman"/>
          <w:sz w:val="30"/>
          <w:szCs w:val="24"/>
        </w:rPr>
        <w:t>11</w:t>
      </w:r>
    </w:p>
    <w:p>
      <w:pPr>
        <w:spacing w:line="700" w:lineRule="exact"/>
        <w:rPr>
          <w:rFonts w:hint="eastAsia" w:ascii="黑体" w:hAnsi="黑体" w:eastAsia="黑体"/>
          <w:kern w:val="2"/>
          <w:sz w:val="30"/>
          <w:szCs w:val="24"/>
          <w:lang w:val="zh-CN"/>
        </w:rPr>
        <w:sectPr>
          <w:headerReference r:id="rId3" w:type="default"/>
          <w:footerReference r:id="rId4" w:type="default"/>
          <w:pgSz w:w="12240" w:h="15840"/>
          <w:pgMar w:top="1440" w:right="1800" w:bottom="1440" w:left="1800" w:header="720" w:footer="720" w:gutter="0"/>
          <w:lnNumType w:countBy="0" w:distance="360"/>
          <w:cols w:space="720" w:num="1"/>
        </w:sectPr>
      </w:pPr>
    </w:p>
    <w:p>
      <w:pPr>
        <w:spacing w:line="700" w:lineRule="exact"/>
        <w:rPr>
          <w:rFonts w:hint="eastAsia" w:ascii="黑体" w:hAnsi="黑体" w:eastAsia="黑体"/>
          <w:kern w:val="2"/>
          <w:sz w:val="30"/>
          <w:szCs w:val="24"/>
          <w:lang w:val="zh-CN"/>
        </w:rPr>
      </w:pPr>
    </w:p>
    <w:p>
      <w:pPr>
        <w:pStyle w:val="2"/>
        <w:keepNext/>
        <w:keepLines/>
        <w:spacing w:line="600" w:lineRule="exact"/>
        <w:jc w:val="center"/>
        <w:rPr>
          <w:rFonts w:hint="eastAsia" w:ascii="方正小标宋简体" w:hAnsi="方正小标宋简体" w:eastAsia="方正小标宋简体"/>
          <w:kern w:val="44"/>
          <w:sz w:val="44"/>
          <w:szCs w:val="24"/>
          <w:lang w:val="en-US"/>
        </w:rPr>
      </w:pPr>
      <w:r>
        <w:rPr>
          <w:rFonts w:hint="eastAsia" w:ascii="方正小标宋简体" w:hAnsi="方正小标宋简体" w:eastAsia="方正小标宋简体"/>
          <w:kern w:val="44"/>
          <w:sz w:val="44"/>
          <w:szCs w:val="24"/>
          <w:lang w:val="en-US"/>
        </w:rPr>
        <w:t>第一部分  概 况</w:t>
      </w:r>
    </w:p>
    <w:p>
      <w:pPr>
        <w:spacing w:line="600" w:lineRule="exact"/>
        <w:rPr>
          <w:rFonts w:hint="default" w:ascii="Times New Roman" w:hAnsi="Times New Roman" w:eastAsia="Times New Roman"/>
          <w:sz w:val="24"/>
          <w:szCs w:val="24"/>
          <w:lang w:val="en-US"/>
        </w:rPr>
      </w:pPr>
    </w:p>
    <w:p>
      <w:pPr>
        <w:pStyle w:val="3"/>
        <w:keepNext/>
        <w:keepLines/>
        <w:spacing w:line="600" w:lineRule="exact"/>
        <w:ind w:firstLine="601"/>
        <w:rPr>
          <w:rFonts w:hint="eastAsia" w:ascii="黑体" w:hAnsi="黑体" w:eastAsia="黑体"/>
          <w:b/>
          <w:sz w:val="30"/>
          <w:szCs w:val="24"/>
          <w:lang w:val="zh-CN"/>
        </w:rPr>
      </w:pPr>
      <w:r>
        <w:rPr>
          <w:rFonts w:hint="eastAsia" w:ascii="黑体" w:hAnsi="黑体" w:eastAsia="黑体"/>
          <w:b/>
          <w:sz w:val="30"/>
          <w:szCs w:val="24"/>
          <w:lang w:val="zh-CN"/>
        </w:rPr>
        <w:t>一、主要职责</w:t>
      </w:r>
    </w:p>
    <w:p>
      <w:pPr>
        <w:spacing w:line="580" w:lineRule="exact"/>
        <w:ind w:firstLine="600"/>
        <w:rPr>
          <w:rFonts w:hint="eastAsia" w:ascii="仿宋" w:hAnsi="仿宋" w:eastAsia="仿宋" w:cs="Times New Roman"/>
          <w:kern w:val="2"/>
          <w:sz w:val="30"/>
          <w:szCs w:val="24"/>
          <w:lang w:val="zh-CN"/>
        </w:rPr>
      </w:pPr>
      <w:r>
        <w:rPr>
          <w:rFonts w:hint="eastAsia" w:ascii="仿宋" w:hAnsi="仿宋" w:eastAsia="仿宋" w:cs="Times New Roman"/>
          <w:kern w:val="2"/>
          <w:sz w:val="30"/>
          <w:szCs w:val="24"/>
          <w:lang w:val="zh-CN"/>
        </w:rPr>
        <w:t>（一）负责为符合援助条件的公民和企业职工提供法律援助服务。</w:t>
      </w:r>
    </w:p>
    <w:p>
      <w:pPr>
        <w:spacing w:line="580" w:lineRule="exact"/>
        <w:ind w:firstLine="600"/>
        <w:rPr>
          <w:rFonts w:hint="eastAsia" w:ascii="仿宋" w:hAnsi="仿宋" w:eastAsia="仿宋" w:cs="Times New Roman"/>
          <w:kern w:val="2"/>
          <w:sz w:val="30"/>
          <w:szCs w:val="24"/>
          <w:lang w:val="zh-CN"/>
        </w:rPr>
      </w:pPr>
      <w:r>
        <w:rPr>
          <w:rFonts w:hint="eastAsia" w:ascii="仿宋" w:hAnsi="仿宋" w:eastAsia="仿宋" w:cs="Times New Roman"/>
          <w:kern w:val="2"/>
          <w:sz w:val="30"/>
          <w:szCs w:val="24"/>
          <w:lang w:val="zh-CN"/>
        </w:rPr>
        <w:t>（二）负责接待来访法律咨询工作。</w:t>
      </w:r>
    </w:p>
    <w:p>
      <w:pPr>
        <w:spacing w:line="580" w:lineRule="exact"/>
        <w:ind w:firstLine="600"/>
        <w:rPr>
          <w:rFonts w:hint="eastAsia" w:ascii="仿宋" w:hAnsi="仿宋" w:eastAsia="仿宋" w:cs="Times New Roman"/>
          <w:kern w:val="2"/>
          <w:sz w:val="30"/>
          <w:szCs w:val="24"/>
          <w:lang w:val="zh-CN"/>
        </w:rPr>
      </w:pPr>
      <w:r>
        <w:rPr>
          <w:rFonts w:hint="eastAsia" w:ascii="仿宋" w:hAnsi="仿宋" w:eastAsia="仿宋" w:cs="Times New Roman"/>
          <w:kern w:val="2"/>
          <w:sz w:val="30"/>
          <w:szCs w:val="24"/>
          <w:lang w:val="zh-CN"/>
        </w:rPr>
        <w:t>（三）负责</w:t>
      </w:r>
      <w:r>
        <w:rPr>
          <w:rFonts w:hint="eastAsia" w:ascii="仿宋" w:hAnsi="仿宋" w:eastAsia="仿宋" w:cs="Times New Roman"/>
          <w:kern w:val="2"/>
          <w:sz w:val="30"/>
          <w:szCs w:val="24"/>
          <w:lang w:val="en-US" w:eastAsia="zh-CN"/>
        </w:rPr>
        <w:t>拟定法治宣传教育规划，组织实施普法宣传</w:t>
      </w:r>
      <w:r>
        <w:rPr>
          <w:rFonts w:hint="eastAsia" w:ascii="仿宋" w:hAnsi="仿宋" w:eastAsia="仿宋" w:cs="Times New Roman"/>
          <w:kern w:val="2"/>
          <w:sz w:val="30"/>
          <w:szCs w:val="24"/>
          <w:lang w:val="zh-CN"/>
        </w:rPr>
        <w:t xml:space="preserve">工作。                 </w:t>
      </w:r>
    </w:p>
    <w:p>
      <w:pPr>
        <w:spacing w:line="580" w:lineRule="exact"/>
        <w:ind w:firstLine="600"/>
        <w:rPr>
          <w:rFonts w:hint="eastAsia" w:ascii="仿宋" w:hAnsi="仿宋" w:eastAsia="仿宋" w:cs="Times New Roman"/>
          <w:kern w:val="2"/>
          <w:sz w:val="30"/>
          <w:szCs w:val="24"/>
          <w:lang w:val="zh-CN"/>
        </w:rPr>
      </w:pPr>
      <w:r>
        <w:rPr>
          <w:rFonts w:hint="eastAsia" w:ascii="仿宋" w:hAnsi="仿宋" w:eastAsia="仿宋" w:cs="Times New Roman"/>
          <w:kern w:val="2"/>
          <w:sz w:val="30"/>
          <w:szCs w:val="24"/>
          <w:lang w:val="zh-CN"/>
        </w:rPr>
        <w:t>（四）负责</w:t>
      </w:r>
      <w:r>
        <w:rPr>
          <w:rFonts w:hint="eastAsia" w:ascii="仿宋" w:hAnsi="仿宋" w:eastAsia="仿宋" w:cs="Times New Roman"/>
          <w:kern w:val="2"/>
          <w:sz w:val="30"/>
          <w:szCs w:val="24"/>
          <w:lang w:val="en-US" w:eastAsia="zh-CN"/>
        </w:rPr>
        <w:t>拟定全区公共法律服务体系规划并组织实施</w:t>
      </w:r>
      <w:r>
        <w:rPr>
          <w:rFonts w:hint="eastAsia" w:ascii="仿宋" w:hAnsi="仿宋" w:eastAsia="仿宋" w:cs="Times New Roman"/>
          <w:kern w:val="2"/>
          <w:sz w:val="30"/>
          <w:szCs w:val="24"/>
          <w:lang w:val="zh-CN"/>
        </w:rPr>
        <w:t>。</w:t>
      </w:r>
    </w:p>
    <w:p>
      <w:pPr>
        <w:spacing w:line="580" w:lineRule="exact"/>
        <w:ind w:firstLine="600"/>
        <w:rPr>
          <w:rFonts w:hint="eastAsia" w:ascii="仿宋" w:hAnsi="仿宋" w:eastAsia="仿宋" w:cs="Times New Roman"/>
          <w:kern w:val="2"/>
          <w:sz w:val="30"/>
          <w:szCs w:val="24"/>
          <w:lang w:val="zh-CN"/>
        </w:rPr>
      </w:pPr>
      <w:r>
        <w:rPr>
          <w:rFonts w:hint="eastAsia" w:ascii="仿宋" w:hAnsi="仿宋" w:eastAsia="仿宋" w:cs="Times New Roman"/>
          <w:kern w:val="2"/>
          <w:sz w:val="30"/>
          <w:szCs w:val="24"/>
          <w:lang w:val="zh-CN" w:eastAsia="zh-CN"/>
        </w:rPr>
        <w:t>（</w:t>
      </w:r>
      <w:r>
        <w:rPr>
          <w:rFonts w:hint="eastAsia" w:ascii="仿宋" w:hAnsi="仿宋" w:eastAsia="仿宋" w:cs="Times New Roman"/>
          <w:kern w:val="2"/>
          <w:sz w:val="30"/>
          <w:szCs w:val="24"/>
          <w:lang w:val="en-US" w:eastAsia="zh-CN"/>
        </w:rPr>
        <w:t>五</w:t>
      </w:r>
      <w:r>
        <w:rPr>
          <w:rFonts w:hint="eastAsia" w:ascii="仿宋" w:hAnsi="仿宋" w:eastAsia="仿宋" w:cs="Times New Roman"/>
          <w:kern w:val="2"/>
          <w:sz w:val="30"/>
          <w:szCs w:val="24"/>
          <w:lang w:val="zh-CN" w:eastAsia="zh-CN"/>
        </w:rPr>
        <w:t>）</w:t>
      </w:r>
      <w:r>
        <w:rPr>
          <w:rFonts w:hint="eastAsia" w:ascii="仿宋" w:hAnsi="仿宋" w:eastAsia="仿宋" w:cs="Times New Roman"/>
          <w:kern w:val="2"/>
          <w:sz w:val="30"/>
          <w:szCs w:val="24"/>
          <w:lang w:val="zh-CN"/>
        </w:rPr>
        <w:t>参与管委会信访与法律援助一体化工作</w:t>
      </w:r>
      <w:r>
        <w:rPr>
          <w:rFonts w:hint="eastAsia" w:ascii="仿宋" w:hAnsi="仿宋" w:eastAsia="仿宋" w:cs="Times New Roman"/>
          <w:kern w:val="2"/>
          <w:sz w:val="30"/>
          <w:szCs w:val="24"/>
          <w:lang w:val="en-US" w:eastAsia="zh-CN"/>
        </w:rPr>
        <w:t>和综治信访维稳工作</w:t>
      </w:r>
      <w:r>
        <w:rPr>
          <w:rFonts w:hint="eastAsia" w:ascii="仿宋" w:hAnsi="仿宋" w:eastAsia="仿宋" w:cs="Times New Roman"/>
          <w:kern w:val="2"/>
          <w:sz w:val="30"/>
          <w:szCs w:val="24"/>
          <w:lang w:val="zh-CN"/>
        </w:rPr>
        <w:t>。</w:t>
      </w:r>
    </w:p>
    <w:p>
      <w:pPr>
        <w:spacing w:line="580" w:lineRule="exact"/>
        <w:ind w:firstLine="600"/>
        <w:rPr>
          <w:rFonts w:hint="eastAsia" w:ascii="黑体" w:hAnsi="黑体" w:eastAsia="黑体"/>
          <w:b/>
          <w:sz w:val="30"/>
          <w:szCs w:val="24"/>
          <w:lang w:val="zh-CN"/>
        </w:rPr>
      </w:pPr>
      <w:r>
        <w:rPr>
          <w:rFonts w:hint="eastAsia" w:ascii="黑体" w:hAnsi="黑体" w:eastAsia="黑体"/>
          <w:b/>
          <w:sz w:val="30"/>
          <w:szCs w:val="24"/>
          <w:lang w:val="zh-CN"/>
        </w:rPr>
        <w:t>二、机构设置</w:t>
      </w:r>
    </w:p>
    <w:p>
      <w:pPr>
        <w:spacing w:line="580" w:lineRule="exact"/>
        <w:ind w:firstLine="600"/>
        <w:rPr>
          <w:rFonts w:hint="eastAsia" w:ascii="仿宋_GB2312" w:hAnsi="仿宋_GB2312" w:eastAsia="仿宋_GB2312"/>
          <w:kern w:val="2"/>
          <w:sz w:val="30"/>
          <w:szCs w:val="24"/>
          <w:lang w:val="zh-CN"/>
        </w:rPr>
      </w:pPr>
      <w:r>
        <w:rPr>
          <w:rFonts w:hint="eastAsia" w:ascii="仿宋" w:hAnsi="仿宋" w:eastAsia="仿宋"/>
          <w:kern w:val="2"/>
          <w:sz w:val="30"/>
          <w:szCs w:val="24"/>
          <w:lang w:val="zh-CN"/>
        </w:rPr>
        <w:t>天津经济技术开发区法律援助中心</w:t>
      </w:r>
      <w:r>
        <w:rPr>
          <w:rFonts w:hint="eastAsia" w:ascii="仿宋_GB2312" w:hAnsi="仿宋_GB2312" w:eastAsia="仿宋_GB2312"/>
          <w:kern w:val="2"/>
          <w:sz w:val="30"/>
          <w:szCs w:val="24"/>
          <w:lang w:val="zh-CN"/>
        </w:rPr>
        <w:t>内设</w:t>
      </w:r>
      <w:r>
        <w:rPr>
          <w:rFonts w:hint="eastAsia" w:ascii="仿宋_GB2312" w:hAnsi="仿宋_GB2312" w:eastAsia="仿宋_GB2312"/>
          <w:kern w:val="2"/>
          <w:sz w:val="30"/>
          <w:szCs w:val="24"/>
          <w:u w:val="single"/>
          <w:lang w:val="zh-CN"/>
        </w:rPr>
        <w:t xml:space="preserve"> </w:t>
      </w:r>
      <w:r>
        <w:rPr>
          <w:rFonts w:hint="eastAsia" w:ascii="仿宋_GB2312" w:hAnsi="仿宋_GB2312" w:eastAsia="仿宋_GB2312"/>
          <w:kern w:val="2"/>
          <w:sz w:val="30"/>
          <w:szCs w:val="24"/>
          <w:u w:val="single"/>
          <w:lang w:val="en-US" w:eastAsia="zh-CN"/>
        </w:rPr>
        <w:t>1</w:t>
      </w:r>
      <w:r>
        <w:rPr>
          <w:rFonts w:hint="eastAsia" w:ascii="仿宋_GB2312" w:hAnsi="仿宋_GB2312" w:eastAsia="仿宋_GB2312"/>
          <w:kern w:val="2"/>
          <w:sz w:val="30"/>
          <w:szCs w:val="24"/>
          <w:u w:val="single"/>
          <w:lang w:val="zh-CN"/>
        </w:rPr>
        <w:t xml:space="preserve">  </w:t>
      </w:r>
      <w:r>
        <w:rPr>
          <w:rFonts w:hint="eastAsia" w:ascii="仿宋_GB2312" w:hAnsi="仿宋_GB2312" w:eastAsia="仿宋_GB2312"/>
          <w:kern w:val="2"/>
          <w:sz w:val="30"/>
          <w:szCs w:val="24"/>
          <w:lang w:val="zh-CN"/>
        </w:rPr>
        <w:t>个职能处室，</w:t>
      </w:r>
      <w:r>
        <w:rPr>
          <w:rFonts w:hint="eastAsia" w:ascii="仿宋_GB2312" w:hAnsi="仿宋_GB2312" w:eastAsia="仿宋_GB2312"/>
          <w:kern w:val="2"/>
          <w:sz w:val="30"/>
          <w:szCs w:val="24"/>
          <w:lang w:val="en-US" w:eastAsia="zh-CN"/>
        </w:rPr>
        <w:t>无</w:t>
      </w:r>
      <w:r>
        <w:rPr>
          <w:rFonts w:hint="eastAsia" w:ascii="仿宋_GB2312" w:hAnsi="仿宋_GB2312" w:eastAsia="仿宋_GB2312"/>
          <w:kern w:val="2"/>
          <w:sz w:val="30"/>
          <w:szCs w:val="24"/>
          <w:lang w:val="zh-CN"/>
        </w:rPr>
        <w:t>下辖预算单位。</w:t>
      </w:r>
      <w:r>
        <w:rPr>
          <w:rFonts w:hint="eastAsia" w:ascii="仿宋_GB2312" w:hAnsi="仿宋_GB2312" w:eastAsia="仿宋_GB2312"/>
          <w:sz w:val="30"/>
          <w:szCs w:val="24"/>
          <w:lang w:val="en-US"/>
        </w:rPr>
        <w:t>纳入</w:t>
      </w:r>
      <w:r>
        <w:rPr>
          <w:rFonts w:hint="eastAsia" w:ascii="仿宋" w:hAnsi="仿宋" w:eastAsia="仿宋"/>
          <w:kern w:val="2"/>
          <w:sz w:val="30"/>
          <w:szCs w:val="24"/>
          <w:lang w:val="zh-CN"/>
        </w:rPr>
        <w:t>天津经济技术开发区法律援助中心</w:t>
      </w:r>
      <w:r>
        <w:rPr>
          <w:rFonts w:hint="default" w:ascii="Times New Roman" w:hAnsi="Times New Roman" w:eastAsia="Times New Roman"/>
          <w:sz w:val="30"/>
          <w:szCs w:val="24"/>
          <w:lang w:val="en-US"/>
        </w:rPr>
        <w:t>202</w:t>
      </w:r>
      <w:r>
        <w:rPr>
          <w:rFonts w:hint="eastAsia" w:ascii="Times New Roman" w:hAnsi="Times New Roman" w:eastAsia="宋体"/>
          <w:sz w:val="30"/>
          <w:szCs w:val="24"/>
          <w:lang w:val="en-US" w:eastAsia="zh-CN"/>
        </w:rPr>
        <w:t>2</w:t>
      </w:r>
      <w:r>
        <w:rPr>
          <w:rFonts w:hint="eastAsia" w:ascii="仿宋_GB2312" w:hAnsi="仿宋_GB2312" w:eastAsia="仿宋_GB2312"/>
          <w:sz w:val="30"/>
          <w:szCs w:val="24"/>
          <w:lang w:val="en-US"/>
        </w:rPr>
        <w:t>年部门决算编制范围的单位包括：</w:t>
      </w:r>
    </w:p>
    <w:p>
      <w:pPr>
        <w:spacing w:line="580" w:lineRule="exact"/>
        <w:ind w:firstLine="600"/>
        <w:rPr>
          <w:rFonts w:hint="eastAsia" w:ascii="仿宋" w:hAnsi="仿宋" w:eastAsia="仿宋" w:cs="Times New Roman"/>
          <w:kern w:val="2"/>
          <w:sz w:val="30"/>
          <w:szCs w:val="24"/>
          <w:lang w:val="en-US" w:eastAsia="zh-CN"/>
        </w:rPr>
      </w:pPr>
      <w:r>
        <w:rPr>
          <w:rFonts w:hint="eastAsia" w:ascii="仿宋" w:hAnsi="仿宋" w:eastAsia="仿宋" w:cs="Times New Roman"/>
          <w:kern w:val="2"/>
          <w:sz w:val="30"/>
          <w:szCs w:val="24"/>
          <w:lang w:val="en-US" w:eastAsia="zh-CN"/>
        </w:rPr>
        <w:t>天津经济技术开发区法律援助中心</w:t>
      </w:r>
      <w:r>
        <w:rPr>
          <w:rFonts w:hint="eastAsia" w:ascii="仿宋" w:hAnsi="仿宋" w:eastAsia="仿宋" w:cs="Times New Roman"/>
          <w:kern w:val="2"/>
          <w:sz w:val="30"/>
          <w:szCs w:val="24"/>
          <w:lang w:val="en-US"/>
        </w:rPr>
        <w:t>部门本级</w:t>
      </w:r>
      <w:r>
        <w:rPr>
          <w:rFonts w:hint="eastAsia" w:ascii="仿宋" w:hAnsi="仿宋" w:eastAsia="仿宋" w:cs="Times New Roman"/>
          <w:kern w:val="2"/>
          <w:sz w:val="30"/>
          <w:szCs w:val="24"/>
          <w:lang w:val="en-US" w:eastAsia="zh-CN"/>
        </w:rPr>
        <w:t>。</w:t>
      </w:r>
    </w:p>
    <w:p>
      <w:pPr>
        <w:spacing w:line="580" w:lineRule="exact"/>
        <w:ind w:firstLine="600"/>
        <w:rPr>
          <w:rFonts w:hint="eastAsia" w:ascii="仿宋_GB2312" w:hAnsi="仿宋_GB2312" w:eastAsia="仿宋_GB2312"/>
          <w:kern w:val="2"/>
          <w:sz w:val="30"/>
          <w:szCs w:val="24"/>
          <w:lang w:val="zh-CN"/>
        </w:rPr>
      </w:pPr>
    </w:p>
    <w:p>
      <w:pPr>
        <w:pStyle w:val="2"/>
        <w:keepNext/>
        <w:keepLines/>
        <w:spacing w:before="340" w:after="330" w:line="600" w:lineRule="exact"/>
        <w:jc w:val="both"/>
        <w:rPr>
          <w:rFonts w:hint="eastAsia" w:ascii="黑体" w:hAnsi="黑体" w:eastAsia="黑体"/>
          <w:kern w:val="2"/>
          <w:sz w:val="30"/>
          <w:szCs w:val="24"/>
          <w:lang w:val="en-US"/>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spacing w:line="360" w:lineRule="atLeast"/>
        <w:jc w:val="center"/>
        <w:rPr>
          <w:rFonts w:hint="eastAsia" w:ascii="黑体" w:hAnsi="黑体" w:eastAsia="黑体"/>
          <w:kern w:val="2"/>
          <w:sz w:val="30"/>
          <w:szCs w:val="24"/>
          <w:lang w:val="zh-CN"/>
        </w:rPr>
      </w:pPr>
    </w:p>
    <w:p>
      <w:pPr>
        <w:pStyle w:val="2"/>
        <w:keepNext/>
        <w:keepLines/>
        <w:spacing w:line="600" w:lineRule="exact"/>
        <w:jc w:val="center"/>
        <w:rPr>
          <w:rFonts w:hint="eastAsia" w:ascii="方正小标宋简体" w:hAnsi="方正小标宋简体" w:eastAsia="方正小标宋简体"/>
          <w:kern w:val="44"/>
          <w:sz w:val="44"/>
          <w:szCs w:val="24"/>
          <w:lang w:val="en-US"/>
        </w:rPr>
      </w:pPr>
      <w:r>
        <w:rPr>
          <w:rFonts w:hint="eastAsia" w:ascii="方正小标宋简体" w:hAnsi="方正小标宋简体" w:eastAsia="方正小标宋简体"/>
          <w:kern w:val="44"/>
          <w:sz w:val="44"/>
          <w:szCs w:val="24"/>
          <w:lang w:val="en-US"/>
        </w:rPr>
        <w:t>第二部分  2022年度部门决算表</w:t>
      </w:r>
    </w:p>
    <w:p>
      <w:pPr>
        <w:spacing w:line="600" w:lineRule="exact"/>
        <w:rPr>
          <w:rFonts w:hint="default" w:ascii="Times New Roman" w:hAnsi="Times New Roman" w:eastAsia="Times New Roman"/>
          <w:sz w:val="24"/>
          <w:szCs w:val="24"/>
          <w:lang w:val="en-US"/>
        </w:rPr>
      </w:pP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一、《收入支出决算总表》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二、《收入决算表（按功能分类列示）》</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三、《收入决算表（按单位列示）》</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四、《支出决算表》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五、《财政拨款收入支出决算总表》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六、《一般公共预算财政拨款支出决算表》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七、《一般公共预算财政拨款基本支出决算表》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八、《政府性基金预算财政拨款收入支出决算表》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九、《国有资本经营预算财政拨款收入支出决算表》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十、《一般公共预算财政拨款“三公”经费支出决算表》</w:t>
      </w:r>
    </w:p>
    <w:p>
      <w:pPr>
        <w:pStyle w:val="3"/>
        <w:keepNext/>
        <w:keepLines/>
        <w:spacing w:line="800" w:lineRule="exact"/>
        <w:ind w:firstLine="600"/>
        <w:rPr>
          <w:rFonts w:hint="eastAsia" w:ascii="黑体" w:hAnsi="黑体" w:eastAsia="黑体"/>
          <w:sz w:val="30"/>
          <w:szCs w:val="24"/>
          <w:lang w:val="en-US"/>
        </w:rPr>
      </w:pPr>
      <w:r>
        <w:rPr>
          <w:rFonts w:hint="eastAsia" w:ascii="黑体" w:hAnsi="黑体" w:eastAsia="黑体"/>
          <w:sz w:val="30"/>
          <w:szCs w:val="24"/>
          <w:lang w:val="en-US"/>
        </w:rPr>
        <w:t>十一、《项目支出决算表》</w:t>
      </w:r>
    </w:p>
    <w:p>
      <w:pPr>
        <w:spacing w:line="800" w:lineRule="exact"/>
        <w:rPr>
          <w:rFonts w:hint="eastAsia" w:ascii="楷体" w:hAnsi="楷体" w:eastAsia="楷体"/>
          <w:sz w:val="30"/>
          <w:szCs w:val="24"/>
          <w:lang w:val="en-US"/>
        </w:rPr>
      </w:pPr>
      <w:r>
        <w:rPr>
          <w:rFonts w:hint="eastAsia" w:ascii="楷体" w:hAnsi="楷体" w:eastAsia="楷体"/>
          <w:sz w:val="30"/>
          <w:szCs w:val="24"/>
          <w:lang w:val="en-US"/>
        </w:rPr>
        <w:t>注：以上决算公开表均作为附表，附于决算公开说明文档后。</w:t>
      </w:r>
    </w:p>
    <w:p>
      <w:pPr>
        <w:spacing w:line="600" w:lineRule="exact"/>
        <w:ind w:firstLine="602" w:firstLineChars="200"/>
        <w:rPr>
          <w:rFonts w:hint="eastAsia" w:ascii="黑体" w:hAnsi="黑体" w:eastAsia="黑体"/>
          <w:b/>
          <w:sz w:val="30"/>
          <w:szCs w:val="24"/>
          <w:lang w:val="en-US"/>
        </w:rPr>
      </w:pPr>
      <w:r>
        <w:rPr>
          <w:rFonts w:hint="eastAsia" w:ascii="黑体" w:hAnsi="黑体" w:eastAsia="黑体"/>
          <w:b/>
          <w:sz w:val="30"/>
          <w:szCs w:val="24"/>
          <w:lang w:val="en-US"/>
        </w:rPr>
        <w:t>十二、关于空表的说明</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1.若“财政拨款收入支出决算总表”为空表的部门或单位，作下述说明：“天津市XXXX2022年度财政拨款收入支出决算总表为空表”。</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2.若“一般公共预算财政拨款支出决算表”为空表的部门或单位，作下述说明：“天津市XXXX2022年度一般公共预算财政拨款支出决算表为空表”。</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3.若“一般公共预算财政拨款基本支出决算表”为空表的部门或单位，作下述说明：“天津市XXXX2022年度一般公共预算财政拨款基本支出决算表为空表”。</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4.若“政府性基金预算财政拨款收入支出决算表”为空表的部门或单位，作下述说明：“天津市XXXX2022年度政府性基金预算财政拨款收入支出决算表为空表”。</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5.若“国有资本经营预算财政拨款收入支出决算表”为空表的部门或单位，做下述说明：“天津市XXXX2022年度国有资本经营预算财政拨款收入支出决算表为空表”。</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6.若“一般公共预算财政拨款“三公”经费支出决算表”为空表的部门或单位，作下述说明：“天津市XXXX2022年度一般公共预算财政拨款“三公”经费支出决算表为空表”。</w:t>
      </w:r>
    </w:p>
    <w:p>
      <w:pPr>
        <w:spacing w:line="640" w:lineRule="exact"/>
        <w:ind w:firstLine="600"/>
        <w:rPr>
          <w:rFonts w:hint="default" w:ascii="Times New Roman" w:hAnsi="Times New Roman" w:eastAsia="Times New Roman"/>
          <w:sz w:val="30"/>
          <w:szCs w:val="24"/>
          <w:lang w:val="en-US"/>
        </w:rPr>
      </w:pPr>
      <w:r>
        <w:rPr>
          <w:rFonts w:hint="default" w:ascii="Times New Roman" w:hAnsi="Times New Roman" w:eastAsia="Times New Roman"/>
          <w:sz w:val="30"/>
          <w:szCs w:val="24"/>
          <w:lang w:val="en-US"/>
        </w:rPr>
        <w:t>……</w:t>
      </w:r>
    </w:p>
    <w:p>
      <w:pPr>
        <w:spacing w:line="640" w:lineRule="exact"/>
        <w:ind w:firstLine="600"/>
        <w:rPr>
          <w:rFonts w:hint="eastAsia" w:ascii="楷体" w:hAnsi="楷体" w:eastAsia="楷体"/>
          <w:sz w:val="30"/>
          <w:szCs w:val="24"/>
          <w:lang w:val="en-US"/>
        </w:rPr>
      </w:pPr>
      <w:r>
        <w:rPr>
          <w:rFonts w:hint="eastAsia" w:ascii="楷体" w:hAnsi="楷体" w:eastAsia="楷体"/>
          <w:sz w:val="30"/>
          <w:szCs w:val="24"/>
          <w:lang w:val="en-US"/>
        </w:rPr>
        <w:t>（其他表格若为空表，参照上述方法进行说明。）</w:t>
      </w:r>
    </w:p>
    <w:p>
      <w:pPr>
        <w:spacing w:line="640" w:lineRule="exact"/>
        <w:ind w:firstLine="600"/>
        <w:rPr>
          <w:rFonts w:hint="eastAsia" w:ascii="楷体" w:hAnsi="楷体" w:eastAsia="楷体"/>
          <w:sz w:val="30"/>
          <w:szCs w:val="24"/>
          <w:lang w:val="en-US"/>
        </w:rPr>
      </w:pPr>
    </w:p>
    <w:p>
      <w:pPr>
        <w:spacing w:line="640" w:lineRule="exact"/>
        <w:ind w:firstLine="600"/>
        <w:rPr>
          <w:rFonts w:hint="eastAsia" w:ascii="楷体" w:hAnsi="楷体" w:eastAsia="楷体"/>
          <w:sz w:val="30"/>
          <w:szCs w:val="24"/>
          <w:lang w:val="en-US"/>
        </w:rPr>
      </w:pPr>
    </w:p>
    <w:p>
      <w:pPr>
        <w:pStyle w:val="2"/>
        <w:keepNext/>
        <w:keepLines/>
        <w:spacing w:line="600" w:lineRule="exact"/>
        <w:jc w:val="center"/>
        <w:rPr>
          <w:rFonts w:hint="eastAsia" w:ascii="方正小标宋简体" w:hAnsi="方正小标宋简体" w:eastAsia="方正小标宋简体"/>
          <w:b/>
          <w:kern w:val="44"/>
          <w:sz w:val="44"/>
          <w:szCs w:val="24"/>
          <w:lang w:val="en-US"/>
        </w:rPr>
      </w:pPr>
    </w:p>
    <w:p>
      <w:pPr>
        <w:pStyle w:val="2"/>
        <w:keepNext/>
        <w:keepLines/>
        <w:spacing w:line="600" w:lineRule="exact"/>
        <w:jc w:val="center"/>
        <w:rPr>
          <w:rFonts w:hint="eastAsia" w:ascii="方正小标宋简体" w:hAnsi="方正小标宋简体" w:eastAsia="方正小标宋简体"/>
          <w:kern w:val="44"/>
          <w:sz w:val="44"/>
          <w:szCs w:val="24"/>
          <w:lang w:val="en-US"/>
        </w:rPr>
      </w:pPr>
      <w:r>
        <w:rPr>
          <w:rFonts w:hint="eastAsia" w:ascii="方正小标宋简体" w:hAnsi="方正小标宋简体" w:eastAsia="方正小标宋简体"/>
          <w:kern w:val="44"/>
          <w:sz w:val="44"/>
          <w:szCs w:val="24"/>
          <w:lang w:val="en-US"/>
        </w:rPr>
        <w:t>第三部分  2022年度部门决算情况说明</w:t>
      </w:r>
    </w:p>
    <w:p>
      <w:pPr>
        <w:spacing w:line="580" w:lineRule="exact"/>
        <w:ind w:firstLine="600"/>
        <w:rPr>
          <w:rFonts w:hint="eastAsia" w:ascii="黑体" w:hAnsi="黑体" w:eastAsia="黑体"/>
          <w:kern w:val="2"/>
          <w:sz w:val="30"/>
          <w:szCs w:val="24"/>
          <w:lang w:val="zh-CN"/>
        </w:rPr>
      </w:pPr>
    </w:p>
    <w:p>
      <w:pPr>
        <w:pStyle w:val="3"/>
        <w:keepNext/>
        <w:keepLines/>
        <w:spacing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一、收入支出决算总体情况说明</w:t>
      </w:r>
    </w:p>
    <w:p>
      <w:pPr>
        <w:spacing w:line="580" w:lineRule="exact"/>
        <w:ind w:firstLine="602"/>
        <w:rPr>
          <w:rFonts w:hint="eastAsia" w:ascii="仿宋_GB2312" w:hAnsi="仿宋_GB2312" w:eastAsia="仿宋_GB2312"/>
          <w:sz w:val="30"/>
          <w:szCs w:val="24"/>
          <w:lang w:val="zh-CN"/>
        </w:rPr>
      </w:pPr>
      <w:r>
        <w:rPr>
          <w:rFonts w:hint="eastAsia" w:ascii="仿宋" w:hAnsi="仿宋" w:eastAsia="仿宋"/>
          <w:sz w:val="30"/>
          <w:szCs w:val="24"/>
          <w:lang w:val="zh-CN"/>
        </w:rPr>
        <w:t>天津经济技术开发区法律援助中心</w:t>
      </w:r>
      <w:r>
        <w:rPr>
          <w:rFonts w:hint="default" w:ascii="Times New Roman" w:hAnsi="Times New Roman" w:eastAsia="Times New Roman"/>
          <w:sz w:val="30"/>
          <w:szCs w:val="24"/>
          <w:lang w:val="zh-CN"/>
        </w:rPr>
        <w:t>2022</w:t>
      </w:r>
      <w:r>
        <w:rPr>
          <w:rFonts w:hint="eastAsia" w:ascii="仿宋_GB2312" w:hAnsi="仿宋_GB2312" w:eastAsia="仿宋_GB2312"/>
          <w:sz w:val="30"/>
          <w:szCs w:val="24"/>
          <w:lang w:val="zh-CN"/>
        </w:rPr>
        <w:t>年度收入、支出决算总计</w:t>
      </w:r>
      <w:r>
        <w:rPr>
          <w:rFonts w:hint="default" w:ascii="Times New Roman" w:hAnsi="Times New Roman" w:eastAsia="Times New Roman"/>
          <w:kern w:val="2"/>
          <w:sz w:val="30"/>
          <w:szCs w:val="24"/>
          <w:lang w:val="zh-CN"/>
        </w:rPr>
        <w:t>4,353,724.02</w:t>
      </w:r>
      <w:r>
        <w:rPr>
          <w:rFonts w:hint="eastAsia" w:ascii="仿宋_GB2312" w:hAnsi="仿宋_GB2312" w:eastAsia="仿宋_GB2312"/>
          <w:sz w:val="30"/>
          <w:szCs w:val="24"/>
          <w:lang w:val="en-US"/>
        </w:rPr>
        <w:t>元，与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年度相比收、支总计各</w:t>
      </w:r>
      <w:r>
        <w:rPr>
          <w:rFonts w:hint="eastAsia" w:ascii="仿宋_GB2312" w:hAnsi="仿宋_GB2312" w:eastAsia="仿宋_GB2312"/>
          <w:sz w:val="30"/>
          <w:szCs w:val="24"/>
          <w:lang w:val="en-US" w:eastAsia="zh-CN"/>
        </w:rPr>
        <w:t>减少了129835.66元</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en-US" w:eastAsia="zh-CN"/>
        </w:rPr>
        <w:t>减少了</w:t>
      </w:r>
      <w:r>
        <w:rPr>
          <w:rFonts w:hint="eastAsia" w:ascii="仿宋_GB2312" w:hAnsi="仿宋_GB2312" w:eastAsia="仿宋_GB2312"/>
          <w:sz w:val="30"/>
          <w:szCs w:val="24"/>
          <w:lang w:val="en-US" w:eastAsia="zh-CN"/>
        </w:rPr>
        <w:t>2.9%</w:t>
      </w:r>
      <w:r>
        <w:rPr>
          <w:rFonts w:hint="eastAsia" w:ascii="仿宋_GB2312" w:hAnsi="仿宋_GB2312" w:eastAsia="仿宋_GB2312"/>
          <w:sz w:val="30"/>
          <w:szCs w:val="24"/>
          <w:lang w:val="en-US"/>
        </w:rPr>
        <w:t>，</w:t>
      </w:r>
      <w:r>
        <w:rPr>
          <w:rFonts w:hint="eastAsia" w:ascii="仿宋_GB2312" w:hAnsi="仿宋_GB2312" w:eastAsia="仿宋_GB2312"/>
          <w:sz w:val="30"/>
          <w:szCs w:val="24"/>
          <w:lang w:val="zh-CN"/>
        </w:rPr>
        <w:t>主要原因是：</w:t>
      </w:r>
      <w:r>
        <w:rPr>
          <w:rFonts w:hint="eastAsia" w:ascii="仿宋_GB2312" w:hAnsi="仿宋_GB2312" w:eastAsia="仿宋_GB2312"/>
          <w:sz w:val="30"/>
          <w:szCs w:val="24"/>
          <w:lang w:val="en-US" w:eastAsia="zh-CN"/>
        </w:rPr>
        <w:t>按照过“紧日子”工作原则，在确保全年正常工作开展的情况下，根据全年工作部署安排，适当减少公用经费的支出</w:t>
      </w:r>
      <w:r>
        <w:rPr>
          <w:rFonts w:hint="eastAsia" w:ascii="仿宋_GB2312" w:hAnsi="仿宋_GB2312" w:eastAsia="仿宋_GB2312"/>
          <w:sz w:val="30"/>
          <w:szCs w:val="24"/>
          <w:lang w:val="zh-CN"/>
        </w:rPr>
        <w:t>。</w:t>
      </w:r>
    </w:p>
    <w:p>
      <w:pPr>
        <w:pStyle w:val="3"/>
        <w:keepNext/>
        <w:keepLines/>
        <w:spacing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二、</w:t>
      </w:r>
      <w:r>
        <w:rPr>
          <w:rFonts w:hint="eastAsia" w:ascii="黑体" w:hAnsi="黑体" w:eastAsia="黑体"/>
          <w:b/>
          <w:sz w:val="30"/>
          <w:szCs w:val="24"/>
          <w:lang w:val="en-US"/>
        </w:rPr>
        <w:t>收入决算情况</w:t>
      </w:r>
      <w:r>
        <w:rPr>
          <w:rFonts w:hint="eastAsia" w:ascii="黑体" w:hAnsi="黑体" w:eastAsia="黑体"/>
          <w:b/>
          <w:sz w:val="30"/>
          <w:szCs w:val="24"/>
          <w:lang w:val="zh-CN"/>
        </w:rPr>
        <w:t>说明</w:t>
      </w:r>
    </w:p>
    <w:p>
      <w:pPr>
        <w:spacing w:line="580" w:lineRule="exact"/>
        <w:ind w:firstLine="602"/>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zh-CN"/>
        </w:rPr>
        <w:t>天津经济技术开发区法律援助中心</w:t>
      </w:r>
      <w:r>
        <w:rPr>
          <w:rFonts w:hint="default" w:ascii="Times New Roman" w:hAnsi="Times New Roman" w:eastAsia="Times New Roman"/>
          <w:kern w:val="2"/>
          <w:sz w:val="30"/>
          <w:szCs w:val="24"/>
          <w:lang w:val="zh-CN"/>
        </w:rPr>
        <w:t>2022</w:t>
      </w:r>
      <w:r>
        <w:rPr>
          <w:rFonts w:hint="eastAsia" w:ascii="仿宋_GB2312" w:hAnsi="仿宋_GB2312" w:eastAsia="仿宋_GB2312"/>
          <w:kern w:val="2"/>
          <w:sz w:val="30"/>
          <w:szCs w:val="24"/>
          <w:lang w:val="zh-CN"/>
        </w:rPr>
        <w:t>年度本年收入合计</w:t>
      </w:r>
      <w:r>
        <w:rPr>
          <w:rFonts w:hint="default" w:ascii="Times New Roman" w:hAnsi="Times New Roman" w:eastAsia="Times New Roman"/>
          <w:kern w:val="2"/>
          <w:sz w:val="30"/>
          <w:szCs w:val="24"/>
          <w:lang w:val="zh-CN"/>
        </w:rPr>
        <w:t>4,353,724.02</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年度相比收、支总计各</w:t>
      </w:r>
      <w:r>
        <w:rPr>
          <w:rFonts w:hint="eastAsia" w:ascii="仿宋_GB2312" w:hAnsi="仿宋_GB2312" w:eastAsia="仿宋_GB2312"/>
          <w:sz w:val="30"/>
          <w:szCs w:val="24"/>
          <w:lang w:val="en-US" w:eastAsia="zh-CN"/>
        </w:rPr>
        <w:t>减少了129835.66元</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en-US" w:eastAsia="zh-CN"/>
        </w:rPr>
        <w:t>减少了</w:t>
      </w:r>
      <w:r>
        <w:rPr>
          <w:rFonts w:hint="eastAsia" w:ascii="仿宋_GB2312" w:hAnsi="仿宋_GB2312" w:eastAsia="仿宋_GB2312"/>
          <w:sz w:val="30"/>
          <w:szCs w:val="24"/>
          <w:lang w:val="en-US" w:eastAsia="zh-CN"/>
        </w:rPr>
        <w:t>2.9%</w:t>
      </w:r>
      <w:r>
        <w:rPr>
          <w:rFonts w:hint="eastAsia" w:ascii="仿宋_GB2312" w:hAnsi="仿宋_GB2312" w:eastAsia="仿宋_GB2312"/>
          <w:sz w:val="30"/>
          <w:szCs w:val="24"/>
          <w:lang w:val="en-US"/>
        </w:rPr>
        <w:t>，</w:t>
      </w:r>
      <w:r>
        <w:rPr>
          <w:rFonts w:hint="eastAsia" w:ascii="仿宋_GB2312" w:hAnsi="仿宋_GB2312" w:eastAsia="仿宋_GB2312"/>
          <w:sz w:val="30"/>
          <w:szCs w:val="24"/>
          <w:lang w:val="zh-CN"/>
        </w:rPr>
        <w:t>主要原因是：</w:t>
      </w:r>
      <w:r>
        <w:rPr>
          <w:rFonts w:hint="eastAsia" w:ascii="仿宋_GB2312" w:hAnsi="仿宋_GB2312" w:eastAsia="仿宋_GB2312"/>
          <w:sz w:val="30"/>
          <w:szCs w:val="24"/>
          <w:lang w:val="en-US" w:eastAsia="zh-CN"/>
        </w:rPr>
        <w:t>按照过“紧日子”工作原则，在确保全年正常工作开展的情况下，根据全年工作部署安排，适当减少公用经费的支出</w:t>
      </w:r>
      <w:r>
        <w:rPr>
          <w:rFonts w:hint="eastAsia" w:ascii="仿宋_GB2312" w:hAnsi="仿宋_GB2312" w:eastAsia="仿宋_GB2312"/>
          <w:sz w:val="30"/>
          <w:szCs w:val="24"/>
          <w:lang w:val="zh-CN"/>
        </w:rPr>
        <w:t>。</w:t>
      </w:r>
      <w:r>
        <w:rPr>
          <w:rFonts w:hint="eastAsia" w:ascii="仿宋_GB2312" w:hAnsi="仿宋_GB2312" w:eastAsia="仿宋_GB2312"/>
          <w:kern w:val="2"/>
          <w:sz w:val="30"/>
          <w:szCs w:val="24"/>
          <w:lang w:val="en-US"/>
        </w:rPr>
        <w:t>其中：</w:t>
      </w:r>
      <w:r>
        <w:rPr>
          <w:rFonts w:hint="eastAsia" w:ascii="仿宋_GB2312" w:hAnsi="仿宋_GB2312" w:eastAsia="仿宋_GB2312"/>
          <w:kern w:val="2"/>
          <w:sz w:val="30"/>
          <w:szCs w:val="24"/>
          <w:lang w:val="zh-CN"/>
        </w:rPr>
        <w:t>一般公共预算财政拨款收入4,353,724.02元，占100.00%；</w:t>
      </w:r>
    </w:p>
    <w:p>
      <w:pPr>
        <w:pStyle w:val="3"/>
        <w:keepNext/>
        <w:keepLines/>
        <w:spacing w:line="600" w:lineRule="exact"/>
        <w:ind w:firstLine="602"/>
        <w:rPr>
          <w:rFonts w:hint="eastAsia" w:ascii="黑体" w:hAnsi="黑体" w:eastAsia="黑体"/>
          <w:b/>
          <w:sz w:val="30"/>
          <w:szCs w:val="24"/>
          <w:lang w:val="en-US"/>
        </w:rPr>
      </w:pPr>
      <w:r>
        <w:rPr>
          <w:rFonts w:hint="eastAsia" w:ascii="黑体" w:hAnsi="黑体" w:eastAsia="黑体"/>
          <w:b/>
          <w:sz w:val="30"/>
          <w:szCs w:val="24"/>
          <w:lang w:val="zh-CN"/>
        </w:rPr>
        <w:t>三、支出</w:t>
      </w:r>
      <w:r>
        <w:rPr>
          <w:rFonts w:hint="eastAsia" w:ascii="黑体" w:hAnsi="黑体" w:eastAsia="黑体"/>
          <w:b/>
          <w:sz w:val="30"/>
          <w:szCs w:val="24"/>
          <w:lang w:val="en-US"/>
        </w:rPr>
        <w:t>决算情况说明</w:t>
      </w:r>
    </w:p>
    <w:p>
      <w:pPr>
        <w:spacing w:line="580" w:lineRule="exact"/>
        <w:ind w:firstLine="602"/>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en-US"/>
        </w:rPr>
        <w:t>天津经济技术开发区法律援助中心</w:t>
      </w:r>
      <w:r>
        <w:rPr>
          <w:rFonts w:hint="eastAsia" w:ascii="宋体" w:hAnsi="宋体" w:eastAsia="宋体"/>
          <w:kern w:val="2"/>
          <w:sz w:val="30"/>
          <w:szCs w:val="24"/>
          <w:lang w:val="en-US"/>
        </w:rPr>
        <w:t>2022</w:t>
      </w:r>
      <w:r>
        <w:rPr>
          <w:rFonts w:hint="eastAsia" w:ascii="仿宋_GB2312" w:hAnsi="仿宋_GB2312" w:eastAsia="仿宋_GB2312"/>
          <w:kern w:val="2"/>
          <w:sz w:val="30"/>
          <w:szCs w:val="24"/>
          <w:lang w:val="en-US"/>
        </w:rPr>
        <w:t>年度本年支出合计</w:t>
      </w:r>
      <w:r>
        <w:rPr>
          <w:rFonts w:hint="default" w:ascii="Times New Roman" w:hAnsi="Times New Roman" w:eastAsia="Times New Roman"/>
          <w:kern w:val="2"/>
          <w:sz w:val="30"/>
          <w:szCs w:val="24"/>
          <w:lang w:val="en-US"/>
        </w:rPr>
        <w:t>4,353,724.02</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年度相比收、支总计各</w:t>
      </w:r>
      <w:r>
        <w:rPr>
          <w:rFonts w:hint="eastAsia" w:ascii="仿宋_GB2312" w:hAnsi="仿宋_GB2312" w:eastAsia="仿宋_GB2312"/>
          <w:sz w:val="30"/>
          <w:szCs w:val="24"/>
          <w:lang w:val="en-US" w:eastAsia="zh-CN"/>
        </w:rPr>
        <w:t>减少了129835.66元</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en-US" w:eastAsia="zh-CN"/>
        </w:rPr>
        <w:t>减少了</w:t>
      </w:r>
      <w:r>
        <w:rPr>
          <w:rFonts w:hint="eastAsia" w:ascii="仿宋_GB2312" w:hAnsi="仿宋_GB2312" w:eastAsia="仿宋_GB2312"/>
          <w:sz w:val="30"/>
          <w:szCs w:val="24"/>
          <w:lang w:val="en-US" w:eastAsia="zh-CN"/>
        </w:rPr>
        <w:t>2.9%</w:t>
      </w:r>
      <w:r>
        <w:rPr>
          <w:rFonts w:hint="eastAsia" w:ascii="仿宋_GB2312" w:hAnsi="仿宋_GB2312" w:eastAsia="仿宋_GB2312"/>
          <w:sz w:val="30"/>
          <w:szCs w:val="24"/>
          <w:lang w:val="en-US"/>
        </w:rPr>
        <w:t>，</w:t>
      </w:r>
      <w:r>
        <w:rPr>
          <w:rFonts w:hint="eastAsia" w:ascii="仿宋_GB2312" w:hAnsi="仿宋_GB2312" w:eastAsia="仿宋_GB2312"/>
          <w:sz w:val="30"/>
          <w:szCs w:val="24"/>
          <w:lang w:val="zh-CN"/>
        </w:rPr>
        <w:t>主要原因是：</w:t>
      </w:r>
      <w:r>
        <w:rPr>
          <w:rFonts w:hint="eastAsia" w:ascii="仿宋_GB2312" w:hAnsi="仿宋_GB2312" w:eastAsia="仿宋_GB2312"/>
          <w:sz w:val="30"/>
          <w:szCs w:val="24"/>
          <w:lang w:val="en-US" w:eastAsia="zh-CN"/>
        </w:rPr>
        <w:t>按照过“紧日子”工作原则，在确保全年正常工作开展的情况下，根据全年工作部署安排，适当减少公用经费的支出</w:t>
      </w:r>
      <w:r>
        <w:rPr>
          <w:rFonts w:hint="eastAsia" w:ascii="仿宋_GB2312" w:hAnsi="仿宋_GB2312" w:eastAsia="仿宋_GB2312"/>
          <w:sz w:val="30"/>
          <w:szCs w:val="24"/>
          <w:lang w:val="zh-CN"/>
        </w:rPr>
        <w:t>。</w:t>
      </w:r>
      <w:r>
        <w:rPr>
          <w:rFonts w:hint="eastAsia" w:ascii="仿宋_GB2312" w:hAnsi="仿宋_GB2312" w:eastAsia="仿宋_GB2312"/>
          <w:kern w:val="2"/>
          <w:sz w:val="30"/>
          <w:szCs w:val="24"/>
          <w:lang w:val="en-US"/>
        </w:rPr>
        <w:t>其中：</w:t>
      </w:r>
      <w:r>
        <w:rPr>
          <w:rFonts w:hint="eastAsia" w:ascii="仿宋_GB2312" w:hAnsi="仿宋_GB2312" w:eastAsia="仿宋_GB2312"/>
          <w:kern w:val="2"/>
          <w:sz w:val="30"/>
          <w:szCs w:val="24"/>
          <w:lang w:val="zh-CN"/>
        </w:rPr>
        <w:t>基本支出3,978,774.02元，占91.39%；项目支出374,950.00元，占8.61%；</w:t>
      </w:r>
    </w:p>
    <w:p>
      <w:pPr>
        <w:pStyle w:val="3"/>
        <w:keepNext/>
        <w:keepLines/>
        <w:spacing w:line="600" w:lineRule="exact"/>
        <w:ind w:firstLine="602"/>
        <w:rPr>
          <w:rFonts w:hint="eastAsia" w:ascii="黑体" w:hAnsi="黑体" w:eastAsia="黑体"/>
          <w:b/>
          <w:sz w:val="30"/>
          <w:szCs w:val="24"/>
          <w:lang w:val="zh-CN"/>
        </w:rPr>
      </w:pPr>
      <w:r>
        <w:rPr>
          <w:rFonts w:hint="eastAsia" w:ascii="黑体" w:hAnsi="黑体" w:eastAsia="黑体"/>
          <w:b/>
          <w:sz w:val="30"/>
          <w:szCs w:val="24"/>
          <w:lang w:val="zh-CN"/>
        </w:rPr>
        <w:t>四、财政拨款收支决算总体情况说明</w:t>
      </w:r>
    </w:p>
    <w:p>
      <w:pPr>
        <w:spacing w:line="580" w:lineRule="exact"/>
        <w:ind w:firstLine="602"/>
        <w:rPr>
          <w:rFonts w:hint="eastAsia" w:ascii="仿宋_GB2312" w:hAnsi="仿宋_GB2312" w:eastAsia="仿宋_GB2312"/>
          <w:kern w:val="2"/>
          <w:sz w:val="30"/>
          <w:szCs w:val="24"/>
          <w:lang w:val="en-US"/>
        </w:rPr>
      </w:pPr>
      <w:r>
        <w:rPr>
          <w:rFonts w:hint="eastAsia" w:ascii="仿宋_GB2312" w:hAnsi="仿宋_GB2312" w:eastAsia="仿宋_GB2312"/>
          <w:kern w:val="2"/>
          <w:sz w:val="30"/>
          <w:szCs w:val="24"/>
          <w:lang w:val="en-US"/>
        </w:rPr>
        <w:t>天津经济技术开发区法律援助中心</w:t>
      </w:r>
      <w:r>
        <w:rPr>
          <w:rFonts w:hint="eastAsia" w:ascii="宋体" w:hAnsi="宋体" w:eastAsia="宋体"/>
          <w:kern w:val="2"/>
          <w:sz w:val="30"/>
          <w:szCs w:val="24"/>
          <w:lang w:val="en-US"/>
        </w:rPr>
        <w:t>2022</w:t>
      </w:r>
      <w:r>
        <w:rPr>
          <w:rFonts w:hint="eastAsia" w:ascii="仿宋_GB2312" w:hAnsi="仿宋_GB2312" w:eastAsia="仿宋_GB2312"/>
          <w:kern w:val="2"/>
          <w:sz w:val="30"/>
          <w:szCs w:val="24"/>
          <w:lang w:val="en-US"/>
        </w:rPr>
        <w:t>年度财政拨款收入、支出决算总计</w:t>
      </w:r>
      <w:r>
        <w:rPr>
          <w:rFonts w:hint="default" w:ascii="Times New Roman" w:hAnsi="Times New Roman" w:eastAsia="Times New Roman"/>
          <w:kern w:val="2"/>
          <w:sz w:val="30"/>
          <w:szCs w:val="24"/>
          <w:lang w:val="zh-CN"/>
        </w:rPr>
        <w:t>4,353,724.02</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年度相比收、支总计各</w:t>
      </w:r>
      <w:r>
        <w:rPr>
          <w:rFonts w:hint="eastAsia" w:ascii="仿宋_GB2312" w:hAnsi="仿宋_GB2312" w:eastAsia="仿宋_GB2312"/>
          <w:sz w:val="30"/>
          <w:szCs w:val="24"/>
          <w:lang w:val="en-US" w:eastAsia="zh-CN"/>
        </w:rPr>
        <w:t>减少了129835.66元</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en-US" w:eastAsia="zh-CN"/>
        </w:rPr>
        <w:t>减少</w:t>
      </w:r>
      <w:r>
        <w:rPr>
          <w:rFonts w:hint="eastAsia" w:ascii="仿宋_GB2312" w:hAnsi="仿宋_GB2312" w:eastAsia="仿宋_GB2312"/>
          <w:kern w:val="2"/>
          <w:sz w:val="30"/>
          <w:szCs w:val="24"/>
          <w:highlight w:val="none"/>
          <w:lang w:val="en-US" w:eastAsia="zh-CN"/>
        </w:rPr>
        <w:t>了</w:t>
      </w:r>
      <w:r>
        <w:rPr>
          <w:rFonts w:hint="eastAsia" w:ascii="仿宋_GB2312" w:hAnsi="仿宋_GB2312" w:eastAsia="仿宋_GB2312"/>
          <w:sz w:val="30"/>
          <w:szCs w:val="24"/>
          <w:lang w:val="en-US" w:eastAsia="zh-CN"/>
        </w:rPr>
        <w:t>2.9%</w:t>
      </w:r>
      <w:r>
        <w:rPr>
          <w:rFonts w:hint="eastAsia" w:ascii="仿宋_GB2312" w:hAnsi="仿宋_GB2312" w:eastAsia="仿宋_GB2312"/>
          <w:sz w:val="30"/>
          <w:szCs w:val="24"/>
          <w:lang w:val="en-US"/>
        </w:rPr>
        <w:t>，</w:t>
      </w:r>
      <w:r>
        <w:rPr>
          <w:rFonts w:hint="eastAsia" w:ascii="仿宋_GB2312" w:hAnsi="仿宋_GB2312" w:eastAsia="仿宋_GB2312"/>
          <w:sz w:val="30"/>
          <w:szCs w:val="24"/>
          <w:lang w:val="zh-CN"/>
        </w:rPr>
        <w:t>主要原因是：</w:t>
      </w:r>
      <w:r>
        <w:rPr>
          <w:rFonts w:hint="eastAsia" w:ascii="仿宋_GB2312" w:hAnsi="仿宋_GB2312" w:eastAsia="仿宋_GB2312"/>
          <w:sz w:val="30"/>
          <w:szCs w:val="24"/>
          <w:lang w:val="en-US" w:eastAsia="zh-CN"/>
        </w:rPr>
        <w:t>按照过“紧日子”工作原则，在确保全年正常工作开展的情况下，根据全年工作部署安排，适当减少公用经费的支出</w:t>
      </w:r>
      <w:r>
        <w:rPr>
          <w:rFonts w:hint="eastAsia" w:ascii="仿宋_GB2312" w:hAnsi="仿宋_GB2312" w:eastAsia="仿宋_GB2312"/>
          <w:sz w:val="30"/>
          <w:szCs w:val="24"/>
          <w:lang w:val="zh-CN"/>
        </w:rPr>
        <w:t>。</w:t>
      </w:r>
    </w:p>
    <w:p>
      <w:pPr>
        <w:pStyle w:val="3"/>
        <w:keepNext/>
        <w:keepLines/>
        <w:spacing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五、一般公共预算财政拨款支出决算情况说明</w:t>
      </w:r>
    </w:p>
    <w:p>
      <w:pPr>
        <w:spacing w:line="600" w:lineRule="exact"/>
        <w:ind w:left="480"/>
        <w:rPr>
          <w:rFonts w:hint="eastAsia" w:ascii="楷体" w:hAnsi="楷体" w:eastAsia="楷体"/>
          <w:b/>
          <w:sz w:val="30"/>
          <w:szCs w:val="24"/>
          <w:lang w:val="en-US"/>
        </w:rPr>
      </w:pPr>
      <w:r>
        <w:rPr>
          <w:rFonts w:hint="eastAsia" w:ascii="楷体" w:hAnsi="楷体" w:eastAsia="楷体"/>
          <w:b/>
          <w:sz w:val="30"/>
          <w:szCs w:val="24"/>
          <w:lang w:val="en-US"/>
        </w:rPr>
        <w:t>（一）总体情况</w:t>
      </w:r>
    </w:p>
    <w:p>
      <w:pPr>
        <w:spacing w:line="580" w:lineRule="exact"/>
        <w:ind w:firstLine="602"/>
        <w:rPr>
          <w:rFonts w:hint="eastAsia" w:ascii="仿宋_GB2312" w:hAnsi="仿宋_GB2312" w:eastAsia="仿宋_GB2312"/>
          <w:sz w:val="30"/>
          <w:szCs w:val="24"/>
          <w:lang w:val="en-US"/>
        </w:rPr>
      </w:pPr>
      <w:r>
        <w:rPr>
          <w:rFonts w:hint="eastAsia" w:ascii="仿宋_GB2312" w:hAnsi="仿宋_GB2312" w:eastAsia="仿宋_GB2312"/>
          <w:kern w:val="2"/>
          <w:sz w:val="30"/>
          <w:szCs w:val="24"/>
          <w:lang w:val="en-US"/>
        </w:rPr>
        <w:t>天津经济技术开发区法律援助中心</w:t>
      </w:r>
      <w:r>
        <w:rPr>
          <w:rFonts w:hint="eastAsia" w:ascii="宋体" w:hAnsi="宋体" w:eastAsia="宋体"/>
          <w:kern w:val="2"/>
          <w:sz w:val="30"/>
          <w:szCs w:val="24"/>
          <w:lang w:val="en-US"/>
        </w:rPr>
        <w:t>2022</w:t>
      </w:r>
      <w:r>
        <w:rPr>
          <w:rFonts w:hint="eastAsia" w:ascii="仿宋_GB2312" w:hAnsi="仿宋_GB2312" w:eastAsia="仿宋_GB2312"/>
          <w:kern w:val="2"/>
          <w:sz w:val="30"/>
          <w:szCs w:val="24"/>
          <w:lang w:val="en-US"/>
        </w:rPr>
        <w:t>年度部门决算一般公共预算财政拨款支出</w:t>
      </w:r>
      <w:r>
        <w:rPr>
          <w:rFonts w:hint="eastAsia" w:ascii="仿宋_GB2312" w:hAnsi="仿宋_GB2312" w:eastAsia="仿宋_GB2312"/>
          <w:kern w:val="2"/>
          <w:sz w:val="30"/>
          <w:szCs w:val="24"/>
          <w:lang w:val="zh-CN"/>
        </w:rPr>
        <w:t>合</w:t>
      </w:r>
      <w:r>
        <w:rPr>
          <w:rFonts w:hint="eastAsia" w:ascii="仿宋_GB2312" w:hAnsi="仿宋_GB2312" w:eastAsia="仿宋_GB2312"/>
          <w:kern w:val="2"/>
          <w:sz w:val="30"/>
          <w:szCs w:val="24"/>
          <w:lang w:val="en-US"/>
        </w:rPr>
        <w:t>计</w:t>
      </w:r>
      <w:r>
        <w:rPr>
          <w:rFonts w:hint="default" w:ascii="Times New Roman" w:hAnsi="Times New Roman" w:eastAsia="Times New Roman"/>
          <w:kern w:val="2"/>
          <w:sz w:val="30"/>
          <w:szCs w:val="24"/>
          <w:lang w:val="en-US"/>
        </w:rPr>
        <w:t>4,353,724.02</w:t>
      </w:r>
      <w:r>
        <w:rPr>
          <w:rFonts w:hint="eastAsia" w:ascii="仿宋_GB2312" w:hAnsi="仿宋_GB2312" w:eastAsia="仿宋_GB2312"/>
          <w:kern w:val="2"/>
          <w:sz w:val="30"/>
          <w:szCs w:val="24"/>
          <w:lang w:val="en-US"/>
        </w:rPr>
        <w:t>元，占本年支出合计的</w:t>
      </w:r>
      <w:r>
        <w:rPr>
          <w:rFonts w:hint="default" w:ascii="Times New Roman" w:hAnsi="Times New Roman" w:eastAsia="Times New Roman"/>
          <w:kern w:val="2"/>
          <w:sz w:val="30"/>
          <w:szCs w:val="24"/>
          <w:lang w:val="en-US"/>
        </w:rPr>
        <w:t>100.00%</w:t>
      </w:r>
      <w:r>
        <w:rPr>
          <w:rFonts w:hint="eastAsia" w:ascii="仿宋_GB2312" w:hAnsi="仿宋_GB2312" w:eastAsia="仿宋_GB2312"/>
          <w:kern w:val="2"/>
          <w:sz w:val="30"/>
          <w:szCs w:val="24"/>
          <w:lang w:val="en-US"/>
        </w:rPr>
        <w:t>，</w:t>
      </w:r>
      <w:r>
        <w:rPr>
          <w:rFonts w:hint="eastAsia" w:ascii="仿宋_GB2312" w:hAnsi="仿宋_GB2312" w:eastAsia="仿宋_GB2312"/>
          <w:sz w:val="30"/>
          <w:szCs w:val="24"/>
          <w:lang w:val="en-US"/>
        </w:rPr>
        <w:t>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年度相比收、支总计各</w:t>
      </w:r>
      <w:r>
        <w:rPr>
          <w:rFonts w:hint="eastAsia" w:ascii="仿宋_GB2312" w:hAnsi="仿宋_GB2312" w:eastAsia="仿宋_GB2312"/>
          <w:sz w:val="30"/>
          <w:szCs w:val="24"/>
          <w:lang w:val="en-US" w:eastAsia="zh-CN"/>
        </w:rPr>
        <w:t>减少了129835.66元</w:t>
      </w:r>
      <w:r>
        <w:rPr>
          <w:rFonts w:hint="eastAsia" w:ascii="仿宋_GB2312" w:hAnsi="仿宋_GB2312" w:eastAsia="仿宋_GB2312"/>
          <w:kern w:val="2"/>
          <w:sz w:val="30"/>
          <w:szCs w:val="24"/>
          <w:lang w:val="en-US"/>
        </w:rPr>
        <w:t>，</w:t>
      </w:r>
      <w:r>
        <w:rPr>
          <w:rFonts w:hint="eastAsia" w:ascii="仿宋_GB2312" w:hAnsi="仿宋_GB2312" w:eastAsia="仿宋_GB2312"/>
          <w:kern w:val="2"/>
          <w:sz w:val="30"/>
          <w:szCs w:val="24"/>
          <w:lang w:val="en-US" w:eastAsia="zh-CN"/>
        </w:rPr>
        <w:t>减少了</w:t>
      </w:r>
      <w:r>
        <w:rPr>
          <w:rFonts w:hint="eastAsia" w:ascii="仿宋_GB2312" w:hAnsi="仿宋_GB2312" w:eastAsia="仿宋_GB2312"/>
          <w:sz w:val="30"/>
          <w:szCs w:val="24"/>
          <w:lang w:val="en-US" w:eastAsia="zh-CN"/>
        </w:rPr>
        <w:t>2.9%</w:t>
      </w:r>
      <w:r>
        <w:rPr>
          <w:rFonts w:hint="eastAsia" w:ascii="仿宋_GB2312" w:hAnsi="仿宋_GB2312" w:eastAsia="仿宋_GB2312"/>
          <w:sz w:val="30"/>
          <w:szCs w:val="24"/>
          <w:lang w:val="en-US"/>
        </w:rPr>
        <w:t>，</w:t>
      </w:r>
      <w:r>
        <w:rPr>
          <w:rFonts w:hint="eastAsia" w:ascii="仿宋_GB2312" w:hAnsi="仿宋_GB2312" w:eastAsia="仿宋_GB2312"/>
          <w:sz w:val="30"/>
          <w:szCs w:val="24"/>
          <w:lang w:val="zh-CN"/>
        </w:rPr>
        <w:t>主要原因是：</w:t>
      </w:r>
      <w:r>
        <w:rPr>
          <w:rFonts w:hint="eastAsia" w:ascii="仿宋_GB2312" w:hAnsi="仿宋_GB2312" w:eastAsia="仿宋_GB2312"/>
          <w:sz w:val="30"/>
          <w:szCs w:val="24"/>
          <w:lang w:val="en-US" w:eastAsia="zh-CN"/>
        </w:rPr>
        <w:t>按照过“紧日子”工作原则，在确保全年正常工作开展的情况下，根据全年工作部署安排，适当减少公用经费的支出</w:t>
      </w:r>
      <w:r>
        <w:rPr>
          <w:rFonts w:hint="eastAsia" w:ascii="仿宋_GB2312" w:hAnsi="仿宋_GB2312" w:eastAsia="仿宋_GB2312"/>
          <w:sz w:val="30"/>
          <w:szCs w:val="24"/>
          <w:lang w:val="zh-CN"/>
        </w:rPr>
        <w:t>。</w:t>
      </w:r>
    </w:p>
    <w:p>
      <w:pPr>
        <w:spacing w:line="600" w:lineRule="exact"/>
        <w:ind w:left="480"/>
        <w:rPr>
          <w:rFonts w:hint="eastAsia" w:ascii="楷体" w:hAnsi="楷体" w:eastAsia="楷体"/>
          <w:b/>
          <w:sz w:val="30"/>
          <w:szCs w:val="24"/>
          <w:lang w:val="en-US"/>
        </w:rPr>
      </w:pPr>
      <w:r>
        <w:rPr>
          <w:rFonts w:hint="eastAsia" w:ascii="楷体" w:hAnsi="楷体" w:eastAsia="楷体"/>
          <w:b/>
          <w:sz w:val="30"/>
          <w:szCs w:val="24"/>
          <w:lang w:val="en-US"/>
        </w:rPr>
        <w:t>（二）</w:t>
      </w:r>
      <w:r>
        <w:rPr>
          <w:rFonts w:hint="eastAsia" w:ascii="楷体" w:hAnsi="楷体" w:eastAsia="楷体"/>
          <w:b/>
          <w:sz w:val="30"/>
          <w:szCs w:val="24"/>
          <w:lang w:val="zh-CN"/>
        </w:rPr>
        <w:t>支出结构</w:t>
      </w:r>
      <w:r>
        <w:rPr>
          <w:rFonts w:hint="eastAsia" w:ascii="楷体" w:hAnsi="楷体" w:eastAsia="楷体"/>
          <w:b/>
          <w:sz w:val="30"/>
          <w:szCs w:val="24"/>
          <w:lang w:val="en-US"/>
        </w:rPr>
        <w:t>情况</w:t>
      </w:r>
    </w:p>
    <w:p>
      <w:pPr>
        <w:spacing w:line="600" w:lineRule="exact"/>
        <w:ind w:firstLine="720"/>
        <w:rPr>
          <w:rFonts w:hint="eastAsia" w:ascii="仿宋_GB2312" w:hAnsi="仿宋_GB2312" w:eastAsia="仿宋_GB2312"/>
          <w:kern w:val="2"/>
          <w:sz w:val="30"/>
          <w:szCs w:val="24"/>
          <w:lang w:val="zh-CN"/>
        </w:rPr>
      </w:pPr>
      <w:r>
        <w:rPr>
          <w:rFonts w:hint="eastAsia" w:ascii="仿宋_GB2312" w:hAnsi="仿宋_GB2312" w:eastAsia="仿宋_GB2312"/>
          <w:kern w:val="2"/>
          <w:sz w:val="30"/>
          <w:szCs w:val="24"/>
          <w:lang w:val="en-US"/>
        </w:rPr>
        <w:t>2022年度一般公共预算财政拨款支出</w:t>
      </w:r>
      <w:r>
        <w:rPr>
          <w:rFonts w:hint="default" w:ascii="Times New Roman" w:hAnsi="Times New Roman" w:eastAsia="Times New Roman"/>
          <w:kern w:val="2"/>
          <w:sz w:val="30"/>
          <w:szCs w:val="24"/>
          <w:lang w:val="en-US"/>
        </w:rPr>
        <w:t>4,353,724.02</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主要用于以下方面：</w:t>
      </w:r>
      <w:r>
        <w:rPr>
          <w:rFonts w:hint="eastAsia" w:ascii="仿宋_GB2312" w:hAnsi="仿宋_GB2312" w:eastAsia="仿宋_GB2312"/>
          <w:kern w:val="2"/>
          <w:sz w:val="30"/>
          <w:szCs w:val="24"/>
          <w:lang w:val="zh-CN"/>
        </w:rPr>
        <w:t>公共安全支出4,353,724.02元，占100.00%；</w:t>
      </w:r>
    </w:p>
    <w:p>
      <w:pPr>
        <w:spacing w:line="600" w:lineRule="exact"/>
        <w:ind w:left="480"/>
        <w:rPr>
          <w:rFonts w:hint="eastAsia" w:ascii="楷体" w:hAnsi="楷体" w:eastAsia="楷体"/>
          <w:b/>
          <w:sz w:val="30"/>
          <w:szCs w:val="24"/>
          <w:lang w:val="en-US"/>
        </w:rPr>
      </w:pPr>
      <w:r>
        <w:rPr>
          <w:rFonts w:hint="eastAsia" w:ascii="楷体" w:hAnsi="楷体" w:eastAsia="楷体"/>
          <w:b/>
          <w:sz w:val="30"/>
          <w:szCs w:val="24"/>
          <w:lang w:val="en-US"/>
        </w:rPr>
        <w:t>（三）具体情况</w:t>
      </w:r>
    </w:p>
    <w:p>
      <w:pPr>
        <w:spacing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rPr>
        <w:t>2022年度一般公共预算财政拨款支出年初预算为</w:t>
      </w:r>
      <w:r>
        <w:rPr>
          <w:rFonts w:hint="default" w:ascii="Times New Roman" w:hAnsi="Times New Roman" w:eastAsia="Times New Roman"/>
          <w:kern w:val="2"/>
          <w:sz w:val="30"/>
          <w:szCs w:val="24"/>
          <w:lang w:val="en-US"/>
        </w:rPr>
        <w:t>4,760,000.00</w:t>
      </w:r>
      <w:r>
        <w:rPr>
          <w:rFonts w:hint="eastAsia" w:ascii="仿宋_GB2312" w:hAnsi="仿宋_GB2312" w:eastAsia="仿宋_GB2312"/>
          <w:sz w:val="30"/>
          <w:szCs w:val="24"/>
          <w:lang w:val="en-US"/>
        </w:rPr>
        <w:t>元，支出决算为</w:t>
      </w:r>
      <w:r>
        <w:rPr>
          <w:rFonts w:hint="default" w:ascii="Times New Roman" w:hAnsi="Times New Roman" w:eastAsia="Times New Roman"/>
          <w:kern w:val="2"/>
          <w:sz w:val="30"/>
          <w:szCs w:val="24"/>
          <w:lang w:val="en-US"/>
        </w:rPr>
        <w:t>4,353,724.02</w:t>
      </w:r>
      <w:r>
        <w:rPr>
          <w:rFonts w:hint="eastAsia" w:ascii="仿宋_GB2312" w:hAnsi="仿宋_GB2312" w:eastAsia="仿宋_GB2312"/>
          <w:sz w:val="30"/>
          <w:szCs w:val="24"/>
          <w:lang w:val="en-US"/>
        </w:rPr>
        <w:t>元，完成年初预算的</w:t>
      </w:r>
      <w:r>
        <w:rPr>
          <w:rFonts w:hint="default" w:ascii="Times New Roman" w:hAnsi="Times New Roman" w:eastAsia="Times New Roman"/>
          <w:kern w:val="2"/>
          <w:sz w:val="30"/>
          <w:szCs w:val="24"/>
          <w:lang w:val="en-US"/>
        </w:rPr>
        <w:t>91.46</w:t>
      </w:r>
      <w:r>
        <w:rPr>
          <w:rFonts w:hint="eastAsia" w:ascii="仿宋_GB2312" w:hAnsi="仿宋_GB2312" w:eastAsia="仿宋_GB2312"/>
          <w:sz w:val="30"/>
          <w:szCs w:val="24"/>
          <w:lang w:val="en-US"/>
        </w:rPr>
        <w:t>%。其中：</w:t>
      </w:r>
    </w:p>
    <w:p>
      <w:pPr>
        <w:spacing w:line="600" w:lineRule="exact"/>
        <w:ind w:firstLine="600"/>
        <w:rPr>
          <w:rFonts w:hint="eastAsia" w:ascii="仿宋_GB2312" w:hAnsi="仿宋_GB2312" w:eastAsia="仿宋_GB2312"/>
          <w:sz w:val="30"/>
          <w:szCs w:val="24"/>
          <w:u w:val="single"/>
          <w:lang w:val="en-US"/>
        </w:rPr>
      </w:pPr>
      <w:r>
        <w:rPr>
          <w:rFonts w:hint="eastAsia" w:ascii="仿宋_GB2312" w:hAnsi="仿宋_GB2312" w:eastAsia="仿宋_GB2312"/>
          <w:sz w:val="30"/>
          <w:szCs w:val="24"/>
          <w:lang w:val="en-US"/>
        </w:rPr>
        <w:t>1.</w:t>
      </w:r>
      <w:r>
        <w:rPr>
          <w:rFonts w:hint="eastAsia" w:ascii="仿宋_GB2312" w:hAnsi="仿宋_GB2312" w:eastAsia="仿宋_GB2312" w:cs="Times New Roman"/>
          <w:sz w:val="30"/>
          <w:szCs w:val="24"/>
          <w:lang w:val="en-US" w:eastAsia="zh-CN"/>
        </w:rPr>
        <w:t>公共安全支出</w:t>
      </w:r>
      <w:r>
        <w:rPr>
          <w:rFonts w:hint="eastAsia" w:ascii="仿宋_GB2312" w:hAnsi="仿宋_GB2312" w:eastAsia="仿宋_GB2312"/>
          <w:sz w:val="30"/>
          <w:szCs w:val="24"/>
          <w:lang w:val="en-US"/>
        </w:rPr>
        <w:t>（类）</w:t>
      </w:r>
      <w:r>
        <w:rPr>
          <w:rFonts w:hint="eastAsia" w:ascii="仿宋_GB2312" w:hAnsi="仿宋_GB2312" w:eastAsia="仿宋_GB2312"/>
          <w:sz w:val="30"/>
          <w:szCs w:val="24"/>
          <w:lang w:val="en-US" w:eastAsia="zh-CN"/>
        </w:rPr>
        <w:t>司法</w:t>
      </w:r>
      <w:r>
        <w:rPr>
          <w:rFonts w:hint="eastAsia" w:ascii="仿宋_GB2312" w:hAnsi="仿宋_GB2312" w:eastAsia="仿宋_GB2312"/>
          <w:sz w:val="30"/>
          <w:szCs w:val="24"/>
          <w:lang w:val="en-US"/>
        </w:rPr>
        <w:t>（款）</w:t>
      </w:r>
      <w:r>
        <w:rPr>
          <w:rFonts w:hint="eastAsia" w:ascii="仿宋_GB2312" w:hAnsi="仿宋_GB2312" w:eastAsia="仿宋_GB2312"/>
          <w:sz w:val="30"/>
          <w:szCs w:val="24"/>
          <w:lang w:val="en-US" w:eastAsia="zh-CN"/>
        </w:rPr>
        <w:t>普法宣传</w:t>
      </w:r>
      <w:r>
        <w:rPr>
          <w:rFonts w:hint="eastAsia" w:ascii="仿宋_GB2312" w:hAnsi="仿宋_GB2312" w:eastAsia="仿宋_GB2312"/>
          <w:sz w:val="30"/>
          <w:szCs w:val="24"/>
          <w:lang w:val="en-US"/>
        </w:rPr>
        <w:t>（项）年初预算为</w:t>
      </w:r>
      <w:r>
        <w:rPr>
          <w:rFonts w:hint="eastAsia" w:ascii="仿宋_GB2312" w:hAnsi="仿宋_GB2312" w:eastAsia="仿宋_GB2312"/>
          <w:sz w:val="30"/>
          <w:szCs w:val="24"/>
          <w:u w:val="single"/>
          <w:lang w:val="en-US" w:eastAsia="zh-CN"/>
        </w:rPr>
        <w:t>50000</w:t>
      </w:r>
      <w:r>
        <w:rPr>
          <w:rFonts w:hint="eastAsia" w:ascii="仿宋_GB2312" w:hAnsi="仿宋_GB2312" w:eastAsia="仿宋_GB2312"/>
          <w:sz w:val="30"/>
          <w:szCs w:val="24"/>
          <w:lang w:val="en-US"/>
        </w:rPr>
        <w:t>元，支出决算为</w:t>
      </w:r>
      <w:r>
        <w:rPr>
          <w:rFonts w:hint="default" w:ascii="Times New Roman" w:hAnsi="Times New Roman" w:eastAsia="Times New Roman"/>
          <w:sz w:val="30"/>
          <w:szCs w:val="24"/>
          <w:u w:val="single"/>
          <w:lang w:val="en-US"/>
        </w:rPr>
        <w:t xml:space="preserve"> </w:t>
      </w:r>
      <w:r>
        <w:rPr>
          <w:rFonts w:hint="eastAsia" w:ascii="Times New Roman" w:hAnsi="Times New Roman" w:eastAsia="宋体"/>
          <w:sz w:val="30"/>
          <w:szCs w:val="24"/>
          <w:u w:val="single"/>
          <w:lang w:val="en-US" w:eastAsia="zh-CN"/>
        </w:rPr>
        <w:t xml:space="preserve">44400 </w:t>
      </w:r>
      <w:r>
        <w:rPr>
          <w:rFonts w:hint="eastAsia" w:ascii="仿宋_GB2312" w:hAnsi="仿宋_GB2312" w:eastAsia="仿宋_GB2312"/>
          <w:sz w:val="30"/>
          <w:szCs w:val="24"/>
          <w:lang w:val="en-US"/>
        </w:rPr>
        <w:t>元，完成年初预算的</w:t>
      </w:r>
      <w:r>
        <w:rPr>
          <w:rFonts w:hint="default" w:ascii="Times New Roman" w:hAnsi="Times New Roman" w:eastAsia="Times New Roman"/>
          <w:sz w:val="30"/>
          <w:szCs w:val="24"/>
          <w:u w:val="single"/>
          <w:lang w:val="en-US"/>
        </w:rPr>
        <w:t xml:space="preserve"> </w:t>
      </w:r>
      <w:r>
        <w:rPr>
          <w:rFonts w:hint="eastAsia" w:ascii="Times New Roman" w:hAnsi="Times New Roman" w:eastAsia="宋体"/>
          <w:sz w:val="30"/>
          <w:szCs w:val="24"/>
          <w:u w:val="single"/>
          <w:lang w:val="en-US" w:eastAsia="zh-CN"/>
        </w:rPr>
        <w:t>88.8</w:t>
      </w:r>
      <w:r>
        <w:rPr>
          <w:rFonts w:hint="default" w:ascii="Times New Roman" w:hAnsi="Times New Roman" w:eastAsia="Times New Roman"/>
          <w:sz w:val="30"/>
          <w:szCs w:val="24"/>
          <w:u w:val="single"/>
          <w:lang w:val="en-US"/>
        </w:rPr>
        <w:t xml:space="preserve">  </w:t>
      </w:r>
      <w:r>
        <w:rPr>
          <w:rFonts w:hint="eastAsia" w:ascii="仿宋_GB2312" w:hAnsi="仿宋_GB2312" w:eastAsia="仿宋_GB2312"/>
          <w:sz w:val="30"/>
          <w:szCs w:val="24"/>
          <w:lang w:val="en-US"/>
        </w:rPr>
        <w:t>%，决算数小于年初预算数的主要原因是</w:t>
      </w:r>
      <w:r>
        <w:rPr>
          <w:rFonts w:hint="eastAsia" w:ascii="仿宋_GB2312" w:hAnsi="仿宋_GB2312" w:eastAsia="仿宋_GB2312" w:cs="Times New Roman"/>
          <w:sz w:val="30"/>
          <w:szCs w:val="24"/>
          <w:u w:val="single"/>
          <w:lang w:val="en-US"/>
        </w:rPr>
        <w:t xml:space="preserve"> </w:t>
      </w:r>
      <w:r>
        <w:rPr>
          <w:rFonts w:hint="eastAsia" w:ascii="仿宋_GB2312" w:hAnsi="仿宋_GB2312" w:eastAsia="仿宋_GB2312" w:cs="Times New Roman"/>
          <w:sz w:val="30"/>
          <w:szCs w:val="24"/>
          <w:u w:val="single"/>
          <w:lang w:val="en-US" w:eastAsia="zh-CN"/>
        </w:rPr>
        <w:t>按照全年专项工作部署，完成整体绩效目标，减少不必要的活动费用</w:t>
      </w:r>
      <w:r>
        <w:rPr>
          <w:rFonts w:hint="eastAsia" w:ascii="仿宋_GB2312" w:hAnsi="仿宋_GB2312" w:eastAsia="仿宋_GB2312" w:cs="Times New Roman"/>
          <w:sz w:val="30"/>
          <w:szCs w:val="24"/>
          <w:u w:val="single"/>
          <w:lang w:val="en-US"/>
        </w:rPr>
        <w:t xml:space="preserve">   </w:t>
      </w:r>
      <w:r>
        <w:rPr>
          <w:rFonts w:hint="eastAsia" w:ascii="仿宋_GB2312" w:hAnsi="仿宋_GB2312" w:eastAsia="仿宋_GB2312"/>
          <w:sz w:val="30"/>
          <w:szCs w:val="24"/>
          <w:lang w:val="en-US"/>
        </w:rPr>
        <w:t>。</w:t>
      </w:r>
    </w:p>
    <w:p>
      <w:pPr>
        <w:spacing w:line="600" w:lineRule="exact"/>
        <w:ind w:firstLine="600"/>
        <w:rPr>
          <w:rFonts w:hint="eastAsia" w:ascii="仿宋_GB2312" w:hAnsi="仿宋_GB2312" w:eastAsia="仿宋_GB2312"/>
          <w:sz w:val="30"/>
          <w:szCs w:val="24"/>
          <w:lang w:val="en-US"/>
        </w:rPr>
      </w:pPr>
      <w:r>
        <w:rPr>
          <w:rFonts w:hint="eastAsia" w:ascii="仿宋_GB2312" w:hAnsi="仿宋_GB2312" w:eastAsia="仿宋_GB2312"/>
          <w:sz w:val="30"/>
          <w:szCs w:val="24"/>
          <w:lang w:val="en-US"/>
        </w:rPr>
        <w:t>2.</w:t>
      </w:r>
      <w:r>
        <w:rPr>
          <w:rFonts w:hint="eastAsia" w:ascii="仿宋_GB2312" w:hAnsi="仿宋_GB2312" w:eastAsia="仿宋_GB2312" w:cs="Times New Roman"/>
          <w:sz w:val="30"/>
          <w:szCs w:val="24"/>
          <w:lang w:val="en-US" w:eastAsia="zh-CN"/>
        </w:rPr>
        <w:t>公共安全支出</w:t>
      </w:r>
      <w:r>
        <w:rPr>
          <w:rFonts w:hint="eastAsia" w:ascii="仿宋_GB2312" w:hAnsi="仿宋_GB2312" w:eastAsia="仿宋_GB2312"/>
          <w:sz w:val="30"/>
          <w:szCs w:val="24"/>
          <w:lang w:val="en-US"/>
        </w:rPr>
        <w:t>（类）</w:t>
      </w:r>
      <w:r>
        <w:rPr>
          <w:rFonts w:hint="eastAsia" w:ascii="仿宋_GB2312" w:hAnsi="仿宋_GB2312" w:eastAsia="仿宋_GB2312"/>
          <w:sz w:val="30"/>
          <w:szCs w:val="24"/>
          <w:lang w:val="en-US" w:eastAsia="zh-CN"/>
        </w:rPr>
        <w:t>司法</w:t>
      </w:r>
      <w:r>
        <w:rPr>
          <w:rFonts w:hint="eastAsia" w:ascii="仿宋_GB2312" w:hAnsi="仿宋_GB2312" w:eastAsia="仿宋_GB2312"/>
          <w:sz w:val="30"/>
          <w:szCs w:val="24"/>
          <w:lang w:val="en-US"/>
        </w:rPr>
        <w:t>（款）</w:t>
      </w:r>
      <w:r>
        <w:rPr>
          <w:rFonts w:hint="eastAsia" w:ascii="仿宋_GB2312" w:hAnsi="仿宋_GB2312" w:eastAsia="仿宋_GB2312"/>
          <w:sz w:val="30"/>
          <w:szCs w:val="24"/>
          <w:lang w:val="en-US" w:eastAsia="zh-CN"/>
        </w:rPr>
        <w:t>公共法律服务</w:t>
      </w:r>
      <w:r>
        <w:rPr>
          <w:rFonts w:hint="eastAsia" w:ascii="仿宋_GB2312" w:hAnsi="仿宋_GB2312" w:eastAsia="仿宋_GB2312"/>
          <w:sz w:val="30"/>
          <w:szCs w:val="24"/>
          <w:lang w:val="en-US"/>
        </w:rPr>
        <w:t>（项）年初预算为</w:t>
      </w:r>
      <w:r>
        <w:rPr>
          <w:rFonts w:hint="eastAsia" w:ascii="仿宋_GB2312" w:hAnsi="仿宋_GB2312" w:eastAsia="仿宋_GB2312"/>
          <w:sz w:val="30"/>
          <w:szCs w:val="24"/>
          <w:lang w:val="en-US" w:eastAsia="zh-CN"/>
        </w:rPr>
        <w:t>4</w:t>
      </w:r>
      <w:r>
        <w:rPr>
          <w:rFonts w:hint="eastAsia" w:ascii="仿宋_GB2312" w:hAnsi="仿宋_GB2312" w:eastAsia="仿宋_GB2312"/>
          <w:sz w:val="30"/>
          <w:szCs w:val="24"/>
          <w:u w:val="single"/>
          <w:lang w:val="en-US" w:eastAsia="zh-CN"/>
        </w:rPr>
        <w:t>00000</w:t>
      </w:r>
      <w:r>
        <w:rPr>
          <w:rFonts w:hint="eastAsia" w:ascii="仿宋_GB2312" w:hAnsi="仿宋_GB2312" w:eastAsia="仿宋_GB2312"/>
          <w:sz w:val="30"/>
          <w:szCs w:val="24"/>
          <w:lang w:val="en-US"/>
        </w:rPr>
        <w:t>元，支出决算为</w:t>
      </w:r>
      <w:r>
        <w:rPr>
          <w:rFonts w:hint="default" w:ascii="Times New Roman" w:hAnsi="Times New Roman" w:eastAsia="Times New Roman"/>
          <w:sz w:val="30"/>
          <w:szCs w:val="24"/>
          <w:u w:val="single"/>
          <w:lang w:val="en-US"/>
        </w:rPr>
        <w:t xml:space="preserve"> </w:t>
      </w:r>
      <w:r>
        <w:rPr>
          <w:rFonts w:hint="eastAsia" w:ascii="Times New Roman" w:hAnsi="Times New Roman" w:eastAsia="宋体"/>
          <w:sz w:val="30"/>
          <w:szCs w:val="24"/>
          <w:u w:val="single"/>
          <w:lang w:val="en-US" w:eastAsia="zh-CN"/>
        </w:rPr>
        <w:t>330550</w:t>
      </w:r>
      <w:r>
        <w:rPr>
          <w:rFonts w:hint="default" w:ascii="Times New Roman" w:hAnsi="Times New Roman" w:eastAsia="Times New Roman"/>
          <w:sz w:val="30"/>
          <w:szCs w:val="24"/>
          <w:u w:val="single"/>
          <w:lang w:val="en-US"/>
        </w:rPr>
        <w:t xml:space="preserve"> </w:t>
      </w:r>
      <w:r>
        <w:rPr>
          <w:rFonts w:hint="eastAsia" w:ascii="仿宋_GB2312" w:hAnsi="仿宋_GB2312" w:eastAsia="仿宋_GB2312"/>
          <w:sz w:val="30"/>
          <w:szCs w:val="24"/>
          <w:lang w:val="en-US"/>
        </w:rPr>
        <w:t>元，完成年初预算的</w:t>
      </w:r>
      <w:r>
        <w:rPr>
          <w:rFonts w:hint="default" w:ascii="Times New Roman" w:hAnsi="Times New Roman" w:eastAsia="Times New Roman"/>
          <w:sz w:val="30"/>
          <w:szCs w:val="24"/>
          <w:u w:val="single"/>
          <w:lang w:val="en-US"/>
        </w:rPr>
        <w:t xml:space="preserve"> </w:t>
      </w:r>
      <w:r>
        <w:rPr>
          <w:rFonts w:hint="eastAsia" w:ascii="Times New Roman" w:hAnsi="Times New Roman" w:eastAsia="宋体"/>
          <w:sz w:val="30"/>
          <w:szCs w:val="24"/>
          <w:u w:val="single"/>
          <w:lang w:val="en-US" w:eastAsia="zh-CN"/>
        </w:rPr>
        <w:t>82.63</w:t>
      </w:r>
      <w:r>
        <w:rPr>
          <w:rFonts w:hint="default" w:ascii="Times New Roman" w:hAnsi="Times New Roman" w:eastAsia="Times New Roman"/>
          <w:sz w:val="30"/>
          <w:szCs w:val="24"/>
          <w:u w:val="single"/>
          <w:lang w:val="en-US"/>
        </w:rPr>
        <w:t xml:space="preserve"> </w:t>
      </w:r>
      <w:r>
        <w:rPr>
          <w:rFonts w:hint="eastAsia" w:ascii="仿宋_GB2312" w:hAnsi="仿宋_GB2312" w:eastAsia="仿宋_GB2312"/>
          <w:sz w:val="30"/>
          <w:szCs w:val="24"/>
          <w:lang w:val="en-US"/>
        </w:rPr>
        <w:t>%，决算数</w:t>
      </w:r>
      <w:r>
        <w:rPr>
          <w:rFonts w:hint="eastAsia" w:ascii="仿宋_GB2312" w:hAnsi="仿宋_GB2312" w:eastAsia="仿宋_GB2312"/>
          <w:sz w:val="30"/>
          <w:szCs w:val="24"/>
          <w:lang w:val="en-US" w:eastAsia="zh-CN"/>
        </w:rPr>
        <w:t>小</w:t>
      </w:r>
      <w:r>
        <w:rPr>
          <w:rFonts w:hint="eastAsia" w:ascii="仿宋_GB2312" w:hAnsi="仿宋_GB2312" w:eastAsia="仿宋_GB2312"/>
          <w:sz w:val="30"/>
          <w:szCs w:val="24"/>
          <w:lang w:val="en-US"/>
        </w:rPr>
        <w:t>于年初预算数的主要原因是</w:t>
      </w:r>
      <w:r>
        <w:rPr>
          <w:rFonts w:hint="eastAsia" w:ascii="仿宋_GB2312" w:hAnsi="仿宋_GB2312" w:eastAsia="仿宋_GB2312" w:cs="Times New Roman"/>
          <w:sz w:val="30"/>
          <w:szCs w:val="24"/>
          <w:u w:val="single"/>
          <w:lang w:val="en-US"/>
        </w:rPr>
        <w:t xml:space="preserve"> </w:t>
      </w:r>
      <w:r>
        <w:rPr>
          <w:rFonts w:hint="eastAsia" w:ascii="仿宋_GB2312" w:hAnsi="仿宋_GB2312" w:eastAsia="仿宋_GB2312" w:cs="Times New Roman"/>
          <w:sz w:val="30"/>
          <w:szCs w:val="24"/>
          <w:u w:val="single"/>
          <w:lang w:val="en-US" w:eastAsia="zh-CN"/>
        </w:rPr>
        <w:t>法律援助案件指派补贴因受当事人申请、结案时间等不确定因素较大，无法详细精准全部完成预算金额</w:t>
      </w:r>
      <w:r>
        <w:rPr>
          <w:rFonts w:hint="default" w:ascii="Times New Roman" w:hAnsi="Times New Roman" w:eastAsia="Times New Roman"/>
          <w:sz w:val="30"/>
          <w:szCs w:val="24"/>
          <w:u w:val="single"/>
          <w:lang w:val="en-US"/>
        </w:rPr>
        <w:t xml:space="preserve">  </w:t>
      </w:r>
      <w:r>
        <w:rPr>
          <w:rFonts w:hint="eastAsia" w:ascii="仿宋_GB2312" w:hAnsi="仿宋_GB2312" w:eastAsia="仿宋_GB2312"/>
          <w:sz w:val="30"/>
          <w:szCs w:val="24"/>
          <w:lang w:val="en-US"/>
        </w:rPr>
        <w:t>。</w:t>
      </w:r>
    </w:p>
    <w:p>
      <w:pPr>
        <w:spacing w:line="600" w:lineRule="exact"/>
        <w:ind w:firstLine="600"/>
        <w:rPr>
          <w:rFonts w:hint="eastAsia" w:ascii="仿宋_GB2312" w:hAnsi="仿宋_GB2312" w:eastAsia="仿宋_GB2312"/>
          <w:sz w:val="30"/>
          <w:szCs w:val="24"/>
          <w:u w:val="single"/>
          <w:lang w:val="en-US"/>
        </w:rPr>
      </w:pPr>
      <w:r>
        <w:rPr>
          <w:rFonts w:hint="eastAsia" w:ascii="仿宋_GB2312" w:hAnsi="仿宋_GB2312" w:eastAsia="仿宋_GB2312"/>
          <w:sz w:val="30"/>
          <w:szCs w:val="24"/>
          <w:lang w:val="en-US" w:eastAsia="zh-CN"/>
        </w:rPr>
        <w:t>3</w:t>
      </w:r>
      <w:r>
        <w:rPr>
          <w:rFonts w:hint="eastAsia" w:ascii="仿宋_GB2312" w:hAnsi="仿宋_GB2312" w:eastAsia="仿宋_GB2312"/>
          <w:sz w:val="30"/>
          <w:szCs w:val="24"/>
          <w:lang w:val="en-US"/>
        </w:rPr>
        <w:t>.</w:t>
      </w:r>
      <w:r>
        <w:rPr>
          <w:rFonts w:hint="eastAsia" w:ascii="仿宋_GB2312" w:hAnsi="仿宋_GB2312" w:eastAsia="仿宋_GB2312" w:cs="Times New Roman"/>
          <w:sz w:val="30"/>
          <w:szCs w:val="24"/>
          <w:lang w:val="en-US" w:eastAsia="zh-CN"/>
        </w:rPr>
        <w:t>公共安全支出</w:t>
      </w:r>
      <w:r>
        <w:rPr>
          <w:rFonts w:hint="eastAsia" w:ascii="仿宋_GB2312" w:hAnsi="仿宋_GB2312" w:eastAsia="仿宋_GB2312"/>
          <w:sz w:val="30"/>
          <w:szCs w:val="24"/>
          <w:lang w:val="en-US"/>
        </w:rPr>
        <w:t>（类）</w:t>
      </w:r>
      <w:r>
        <w:rPr>
          <w:rFonts w:hint="eastAsia" w:ascii="仿宋_GB2312" w:hAnsi="仿宋_GB2312" w:eastAsia="仿宋_GB2312"/>
          <w:sz w:val="30"/>
          <w:szCs w:val="24"/>
          <w:lang w:val="en-US" w:eastAsia="zh-CN"/>
        </w:rPr>
        <w:t>司法</w:t>
      </w:r>
      <w:r>
        <w:rPr>
          <w:rFonts w:hint="eastAsia" w:ascii="仿宋_GB2312" w:hAnsi="仿宋_GB2312" w:eastAsia="仿宋_GB2312"/>
          <w:sz w:val="30"/>
          <w:szCs w:val="24"/>
          <w:lang w:val="en-US"/>
        </w:rPr>
        <w:t>（款）</w:t>
      </w:r>
      <w:r>
        <w:rPr>
          <w:rFonts w:hint="eastAsia" w:ascii="仿宋_GB2312" w:hAnsi="仿宋_GB2312" w:eastAsia="仿宋_GB2312"/>
          <w:sz w:val="30"/>
          <w:szCs w:val="24"/>
          <w:lang w:val="en-US" w:eastAsia="zh-CN"/>
        </w:rPr>
        <w:t>事业运行</w:t>
      </w:r>
      <w:r>
        <w:rPr>
          <w:rFonts w:hint="eastAsia" w:ascii="仿宋_GB2312" w:hAnsi="仿宋_GB2312" w:eastAsia="仿宋_GB2312"/>
          <w:sz w:val="30"/>
          <w:szCs w:val="24"/>
          <w:lang w:val="en-US"/>
        </w:rPr>
        <w:t>（项）年初预算为</w:t>
      </w:r>
      <w:r>
        <w:rPr>
          <w:rFonts w:hint="eastAsia" w:ascii="仿宋_GB2312" w:hAnsi="仿宋_GB2312" w:eastAsia="仿宋_GB2312" w:cs="Times New Roman"/>
          <w:sz w:val="30"/>
          <w:szCs w:val="24"/>
          <w:u w:val="single"/>
          <w:lang w:val="en-US" w:eastAsia="zh-CN"/>
        </w:rPr>
        <w:t>4230000</w:t>
      </w:r>
      <w:r>
        <w:rPr>
          <w:rFonts w:hint="eastAsia" w:ascii="仿宋_GB2312" w:hAnsi="仿宋_GB2312" w:eastAsia="仿宋_GB2312" w:cs="Times New Roman"/>
          <w:sz w:val="30"/>
          <w:szCs w:val="24"/>
          <w:lang w:val="en-US"/>
        </w:rPr>
        <w:t>元，</w:t>
      </w:r>
      <w:r>
        <w:rPr>
          <w:rFonts w:hint="eastAsia" w:ascii="仿宋_GB2312" w:hAnsi="仿宋_GB2312" w:eastAsia="仿宋_GB2312"/>
          <w:sz w:val="30"/>
          <w:szCs w:val="24"/>
          <w:lang w:val="en-US"/>
        </w:rPr>
        <w:t>支出决算为</w:t>
      </w:r>
      <w:r>
        <w:rPr>
          <w:rFonts w:hint="default" w:ascii="Times New Roman" w:hAnsi="Times New Roman" w:eastAsia="Times New Roman"/>
          <w:sz w:val="30"/>
          <w:szCs w:val="24"/>
          <w:u w:val="single"/>
          <w:lang w:val="en-US"/>
        </w:rPr>
        <w:t xml:space="preserve"> 39</w:t>
      </w:r>
      <w:r>
        <w:rPr>
          <w:rFonts w:hint="eastAsia" w:ascii="Times New Roman" w:hAnsi="Times New Roman" w:eastAsia="宋体"/>
          <w:sz w:val="30"/>
          <w:szCs w:val="24"/>
          <w:u w:val="single"/>
          <w:lang w:val="en-US" w:eastAsia="zh-CN"/>
        </w:rPr>
        <w:t xml:space="preserve">78774.02 </w:t>
      </w:r>
      <w:r>
        <w:rPr>
          <w:rFonts w:hint="eastAsia" w:ascii="仿宋_GB2312" w:hAnsi="仿宋_GB2312" w:eastAsia="仿宋_GB2312"/>
          <w:sz w:val="30"/>
          <w:szCs w:val="24"/>
          <w:lang w:val="en-US"/>
        </w:rPr>
        <w:t>元，完成年初预算的</w:t>
      </w:r>
      <w:r>
        <w:rPr>
          <w:rFonts w:hint="default" w:ascii="Times New Roman" w:hAnsi="Times New Roman" w:eastAsia="Times New Roman"/>
          <w:sz w:val="30"/>
          <w:szCs w:val="24"/>
          <w:u w:val="single"/>
          <w:lang w:val="en-US"/>
        </w:rPr>
        <w:t xml:space="preserve"> </w:t>
      </w:r>
      <w:r>
        <w:rPr>
          <w:rFonts w:hint="eastAsia" w:ascii="Times New Roman" w:hAnsi="Times New Roman" w:eastAsia="宋体"/>
          <w:sz w:val="30"/>
          <w:szCs w:val="24"/>
          <w:u w:val="single"/>
          <w:lang w:val="en-US" w:eastAsia="zh-CN"/>
        </w:rPr>
        <w:t>94</w:t>
      </w:r>
      <w:r>
        <w:rPr>
          <w:rFonts w:hint="default" w:ascii="Times New Roman" w:hAnsi="Times New Roman" w:eastAsia="Times New Roman"/>
          <w:sz w:val="30"/>
          <w:szCs w:val="24"/>
          <w:u w:val="single"/>
          <w:lang w:val="en-US"/>
        </w:rPr>
        <w:t xml:space="preserve">  </w:t>
      </w:r>
      <w:r>
        <w:rPr>
          <w:rFonts w:hint="eastAsia" w:ascii="仿宋_GB2312" w:hAnsi="仿宋_GB2312" w:eastAsia="仿宋_GB2312"/>
          <w:sz w:val="30"/>
          <w:szCs w:val="24"/>
          <w:lang w:val="en-US"/>
        </w:rPr>
        <w:t>%，决算数</w:t>
      </w:r>
      <w:r>
        <w:rPr>
          <w:rFonts w:hint="eastAsia" w:ascii="仿宋_GB2312" w:hAnsi="仿宋_GB2312" w:eastAsia="仿宋_GB2312"/>
          <w:sz w:val="30"/>
          <w:szCs w:val="24"/>
          <w:lang w:val="en-US" w:eastAsia="zh-CN"/>
        </w:rPr>
        <w:t>小</w:t>
      </w:r>
      <w:r>
        <w:rPr>
          <w:rFonts w:hint="eastAsia" w:ascii="仿宋_GB2312" w:hAnsi="仿宋_GB2312" w:eastAsia="仿宋_GB2312"/>
          <w:sz w:val="30"/>
          <w:szCs w:val="24"/>
          <w:lang w:val="en-US"/>
        </w:rPr>
        <w:t>于年初预算数的主要原因是</w:t>
      </w:r>
      <w:r>
        <w:rPr>
          <w:rFonts w:hint="eastAsia" w:ascii="仿宋_GB2312" w:hAnsi="仿宋_GB2312" w:eastAsia="仿宋_GB2312" w:cs="Times New Roman"/>
          <w:sz w:val="30"/>
          <w:szCs w:val="24"/>
          <w:u w:val="single"/>
          <w:lang w:val="en-US"/>
        </w:rPr>
        <w:t xml:space="preserve"> </w:t>
      </w:r>
      <w:r>
        <w:rPr>
          <w:rFonts w:hint="eastAsia" w:ascii="仿宋_GB2312" w:hAnsi="仿宋_GB2312" w:eastAsia="仿宋_GB2312"/>
          <w:sz w:val="30"/>
          <w:szCs w:val="24"/>
          <w:u w:val="single"/>
          <w:lang w:val="en-US" w:eastAsia="zh-CN"/>
        </w:rPr>
        <w:t>适当减少公用经费的支出</w:t>
      </w:r>
      <w:r>
        <w:rPr>
          <w:rFonts w:hint="eastAsia" w:ascii="仿宋_GB2312" w:hAnsi="仿宋_GB2312" w:eastAsia="仿宋_GB2312"/>
          <w:sz w:val="30"/>
          <w:szCs w:val="24"/>
          <w:lang w:val="en-US"/>
        </w:rPr>
        <w:t>。</w:t>
      </w:r>
    </w:p>
    <w:p>
      <w:pPr>
        <w:pStyle w:val="3"/>
        <w:keepNext/>
        <w:keepLines/>
        <w:spacing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六、一般公共预算财政拨款基本支出决算情况说明</w:t>
      </w:r>
    </w:p>
    <w:p>
      <w:pPr>
        <w:spacing w:line="580" w:lineRule="exact"/>
        <w:ind w:firstLine="602"/>
        <w:rPr>
          <w:rFonts w:hint="eastAsia" w:ascii="仿宋_GB2312" w:hAnsi="仿宋_GB2312" w:eastAsia="仿宋_GB2312"/>
          <w:kern w:val="2"/>
          <w:sz w:val="30"/>
          <w:szCs w:val="24"/>
          <w:lang w:val="en-US" w:eastAsia="zh-CN"/>
        </w:rPr>
      </w:pPr>
      <w:r>
        <w:rPr>
          <w:rFonts w:hint="eastAsia" w:ascii="仿宋_GB2312" w:hAnsi="仿宋_GB2312" w:eastAsia="仿宋_GB2312"/>
          <w:kern w:val="2"/>
          <w:sz w:val="30"/>
          <w:szCs w:val="24"/>
          <w:lang w:val="en-US"/>
        </w:rPr>
        <w:t>天津经济技术开发区法律援助中心</w:t>
      </w:r>
      <w:r>
        <w:rPr>
          <w:rFonts w:hint="eastAsia" w:ascii="宋体" w:hAnsi="宋体" w:eastAsia="宋体"/>
          <w:kern w:val="2"/>
          <w:sz w:val="30"/>
          <w:szCs w:val="24"/>
          <w:lang w:val="en-US"/>
        </w:rPr>
        <w:t>2022</w:t>
      </w:r>
      <w:r>
        <w:rPr>
          <w:rFonts w:hint="eastAsia" w:ascii="仿宋_GB2312" w:hAnsi="仿宋_GB2312" w:eastAsia="仿宋_GB2312"/>
          <w:kern w:val="2"/>
          <w:sz w:val="30"/>
          <w:szCs w:val="24"/>
          <w:lang w:val="en-US"/>
        </w:rPr>
        <w:t>年度部门决算一般公共预算财政拨款基本支出合计</w:t>
      </w:r>
      <w:r>
        <w:rPr>
          <w:rFonts w:hint="default" w:ascii="Times New Roman" w:hAnsi="Times New Roman" w:eastAsia="Times New Roman"/>
          <w:kern w:val="2"/>
          <w:sz w:val="30"/>
          <w:szCs w:val="24"/>
          <w:lang w:val="en-US"/>
        </w:rPr>
        <w:t>3,978,774.02</w:t>
      </w:r>
      <w:r>
        <w:rPr>
          <w:rFonts w:hint="eastAsia" w:ascii="仿宋_GB2312" w:hAnsi="仿宋_GB2312" w:eastAsia="仿宋_GB2312"/>
          <w:kern w:val="2"/>
          <w:sz w:val="30"/>
          <w:szCs w:val="24"/>
          <w:lang w:val="en-US"/>
        </w:rPr>
        <w:t>元，</w:t>
      </w:r>
      <w:r>
        <w:rPr>
          <w:rFonts w:hint="eastAsia" w:ascii="仿宋_GB2312" w:hAnsi="仿宋_GB2312" w:eastAsia="仿宋_GB2312"/>
          <w:sz w:val="30"/>
          <w:szCs w:val="24"/>
          <w:lang w:val="en-US"/>
        </w:rPr>
        <w:t>与</w:t>
      </w:r>
      <w:r>
        <w:rPr>
          <w:rFonts w:hint="default" w:ascii="Times New Roman" w:hAnsi="Times New Roman" w:eastAsia="Times New Roman"/>
          <w:sz w:val="30"/>
          <w:szCs w:val="24"/>
          <w:lang w:val="en-US"/>
        </w:rPr>
        <w:t>2021</w:t>
      </w:r>
      <w:r>
        <w:rPr>
          <w:rFonts w:hint="eastAsia" w:ascii="仿宋_GB2312" w:hAnsi="仿宋_GB2312" w:eastAsia="仿宋_GB2312"/>
          <w:sz w:val="30"/>
          <w:szCs w:val="24"/>
          <w:lang w:val="en-US"/>
        </w:rPr>
        <w:t>年度相比收、支总计各</w:t>
      </w:r>
      <w:r>
        <w:rPr>
          <w:rFonts w:hint="eastAsia" w:ascii="仿宋_GB2312" w:hAnsi="仿宋_GB2312" w:eastAsia="仿宋_GB2312"/>
          <w:sz w:val="30"/>
          <w:szCs w:val="24"/>
          <w:lang w:val="en-US" w:eastAsia="zh-CN"/>
        </w:rPr>
        <w:t>减少了15255.66元，减少了0.4%，</w:t>
      </w:r>
      <w:r>
        <w:rPr>
          <w:rFonts w:hint="eastAsia" w:ascii="仿宋_GB2312" w:hAnsi="仿宋_GB2312" w:eastAsia="仿宋_GB2312"/>
          <w:sz w:val="30"/>
          <w:szCs w:val="24"/>
          <w:lang w:val="zh-CN" w:eastAsia="zh-CN"/>
        </w:rPr>
        <w:t>主要原</w:t>
      </w:r>
      <w:r>
        <w:rPr>
          <w:rFonts w:hint="eastAsia" w:ascii="仿宋_GB2312" w:hAnsi="仿宋_GB2312" w:eastAsia="仿宋_GB2312"/>
          <w:sz w:val="30"/>
          <w:szCs w:val="24"/>
          <w:lang w:val="zh-CN"/>
        </w:rPr>
        <w:t>因是：</w:t>
      </w:r>
      <w:r>
        <w:rPr>
          <w:rFonts w:hint="eastAsia" w:ascii="仿宋_GB2312" w:hAnsi="仿宋_GB2312" w:eastAsia="仿宋_GB2312"/>
          <w:sz w:val="30"/>
          <w:szCs w:val="24"/>
          <w:lang w:val="en-US" w:eastAsia="zh-CN"/>
        </w:rPr>
        <w:t>按照过“紧日子”工作原则，在确保全年正常工作开展的情况下，根据全年工作部署安排，适当减少公用经费的支出</w:t>
      </w:r>
      <w:r>
        <w:rPr>
          <w:rFonts w:hint="eastAsia" w:ascii="仿宋_GB2312" w:hAnsi="仿宋_GB2312" w:eastAsia="仿宋_GB2312"/>
          <w:sz w:val="30"/>
          <w:szCs w:val="24"/>
          <w:lang w:val="zh-CN"/>
        </w:rPr>
        <w:t>。</w:t>
      </w:r>
      <w:r>
        <w:rPr>
          <w:rFonts w:hint="eastAsia" w:ascii="仿宋_GB2312" w:hAnsi="仿宋_GB2312" w:eastAsia="仿宋_GB2312"/>
          <w:sz w:val="30"/>
          <w:szCs w:val="24"/>
          <w:lang w:val="en-US"/>
        </w:rPr>
        <w:t>其中：人员经费</w:t>
      </w:r>
      <w:r>
        <w:rPr>
          <w:rFonts w:hint="default" w:ascii="Times New Roman" w:hAnsi="Times New Roman" w:eastAsia="Times New Roman"/>
          <w:kern w:val="2"/>
          <w:sz w:val="30"/>
          <w:szCs w:val="24"/>
          <w:lang w:val="en-US"/>
        </w:rPr>
        <w:t>3,871,607.02</w:t>
      </w:r>
      <w:r>
        <w:rPr>
          <w:rFonts w:hint="eastAsia" w:ascii="仿宋_GB2312" w:hAnsi="仿宋_GB2312" w:eastAsia="仿宋_GB2312"/>
          <w:sz w:val="30"/>
          <w:szCs w:val="24"/>
          <w:lang w:val="en-US"/>
        </w:rPr>
        <w:t>元，主要包括基</w:t>
      </w:r>
      <w:r>
        <w:rPr>
          <w:rFonts w:hint="eastAsia" w:ascii="仿宋_GB2312" w:hAnsi="仿宋_GB2312" w:eastAsia="仿宋_GB2312"/>
          <w:sz w:val="30"/>
          <w:szCs w:val="24"/>
          <w:lang w:val="en-US" w:eastAsia="zh-CN"/>
        </w:rPr>
        <w:t>本工资、津贴补贴、机关事业单位基本养老保险缴费、职业年金缴费、职工基本医疗保险缴费、其他社会保障缴费、住房公积金。公用经费</w:t>
      </w:r>
      <w:r>
        <w:rPr>
          <w:rFonts w:hint="default" w:ascii="仿宋_GB2312" w:hAnsi="仿宋_GB2312" w:eastAsia="仿宋_GB2312"/>
          <w:sz w:val="30"/>
          <w:szCs w:val="24"/>
          <w:lang w:val="en-US" w:eastAsia="zh-CN"/>
        </w:rPr>
        <w:t>107,167.00</w:t>
      </w:r>
      <w:r>
        <w:rPr>
          <w:rFonts w:hint="eastAsia" w:ascii="仿宋_GB2312" w:hAnsi="仿宋_GB2312" w:eastAsia="仿宋_GB2312"/>
          <w:sz w:val="30"/>
          <w:szCs w:val="24"/>
          <w:lang w:val="en-US" w:eastAsia="zh-CN"/>
        </w:rPr>
        <w:t>元，主要包括办公费、水费、邮电费、差旅费、维修(护)费、办公设备购置费。</w:t>
      </w:r>
    </w:p>
    <w:p>
      <w:pPr>
        <w:pStyle w:val="3"/>
        <w:keepNext/>
        <w:keepLines/>
        <w:spacing w:line="600" w:lineRule="exact"/>
        <w:ind w:firstLine="602"/>
        <w:rPr>
          <w:rFonts w:hint="eastAsia" w:ascii="黑体" w:hAnsi="黑体" w:eastAsia="黑体"/>
          <w:b/>
          <w:sz w:val="30"/>
          <w:szCs w:val="24"/>
          <w:lang w:val="en-US"/>
        </w:rPr>
      </w:pPr>
      <w:r>
        <w:rPr>
          <w:rFonts w:hint="eastAsia" w:ascii="黑体" w:hAnsi="黑体" w:eastAsia="黑体"/>
          <w:b/>
          <w:sz w:val="30"/>
          <w:szCs w:val="24"/>
          <w:lang w:val="en-US"/>
        </w:rPr>
        <w:t>七、政府性基金预算财政拨款收支决算情况</w:t>
      </w:r>
    </w:p>
    <w:p>
      <w:pPr>
        <w:spacing w:line="580" w:lineRule="exact"/>
        <w:ind w:firstLine="600"/>
        <w:rPr>
          <w:rFonts w:hint="eastAsia" w:ascii="楷体" w:hAnsi="楷体" w:eastAsia="楷体"/>
          <w:sz w:val="30"/>
          <w:szCs w:val="24"/>
          <w:lang w:val="en-US"/>
        </w:rPr>
      </w:pPr>
      <w:r>
        <w:rPr>
          <w:rFonts w:hint="eastAsia" w:ascii="仿宋_GB2312" w:hAnsi="仿宋_GB2312" w:eastAsia="仿宋_GB2312" w:cs="Times New Roman"/>
          <w:sz w:val="30"/>
          <w:szCs w:val="24"/>
          <w:lang w:val="en-US" w:eastAsia="zh-CN"/>
        </w:rPr>
        <w:t>天津经济技术开发区法律援助中心2022年度无政府性基金预算财政拨款收入、支出和结转结余</w:t>
      </w:r>
      <w:r>
        <w:rPr>
          <w:rFonts w:hint="eastAsia" w:ascii="仿宋_GB2312" w:hAnsi="仿宋_GB2312" w:eastAsia="仿宋_GB2312" w:cs="Times New Roman"/>
          <w:sz w:val="30"/>
          <w:szCs w:val="24"/>
          <w:lang w:val="en-US"/>
        </w:rPr>
        <w:t>。</w:t>
      </w:r>
    </w:p>
    <w:p>
      <w:pPr>
        <w:spacing w:line="600" w:lineRule="exact"/>
        <w:ind w:firstLine="600"/>
        <w:rPr>
          <w:rFonts w:hint="eastAsia" w:ascii="黑体" w:hAnsi="黑体" w:eastAsia="黑体"/>
          <w:b/>
          <w:sz w:val="30"/>
          <w:szCs w:val="24"/>
          <w:lang w:val="en-US"/>
        </w:rPr>
      </w:pPr>
      <w:r>
        <w:rPr>
          <w:rFonts w:hint="eastAsia" w:ascii="黑体" w:hAnsi="黑体" w:eastAsia="黑体"/>
          <w:b/>
          <w:sz w:val="30"/>
          <w:szCs w:val="24"/>
          <w:lang w:val="en-US"/>
        </w:rPr>
        <w:t>八、国有资本经营预算财政拨款收支决算情况说明</w:t>
      </w:r>
    </w:p>
    <w:p>
      <w:pPr>
        <w:spacing w:line="600" w:lineRule="exact"/>
        <w:ind w:firstLine="600"/>
        <w:rPr>
          <w:rFonts w:hint="eastAsia" w:ascii="仿宋_GB2312" w:hAnsi="仿宋_GB2312" w:eastAsia="仿宋_GB2312" w:cs="Times New Roman"/>
          <w:color w:val="auto"/>
          <w:sz w:val="30"/>
          <w:szCs w:val="24"/>
          <w:lang w:val="en-US"/>
        </w:rPr>
      </w:pPr>
      <w:r>
        <w:rPr>
          <w:rFonts w:hint="eastAsia" w:ascii="仿宋_GB2312" w:hAnsi="仿宋_GB2312" w:eastAsia="仿宋_GB2312" w:cs="Times New Roman"/>
          <w:color w:val="auto"/>
          <w:sz w:val="30"/>
          <w:szCs w:val="24"/>
          <w:lang w:val="zh-CN"/>
        </w:rPr>
        <w:t>天津</w:t>
      </w:r>
      <w:r>
        <w:rPr>
          <w:rFonts w:hint="eastAsia" w:ascii="仿宋_GB2312" w:hAnsi="仿宋_GB2312" w:eastAsia="仿宋_GB2312" w:cs="Times New Roman"/>
          <w:color w:val="auto"/>
          <w:sz w:val="30"/>
          <w:szCs w:val="24"/>
          <w:lang w:val="en-US" w:eastAsia="zh-CN"/>
        </w:rPr>
        <w:t>经济技术开发区法律援助中心</w:t>
      </w:r>
      <w:r>
        <w:rPr>
          <w:rFonts w:hint="eastAsia" w:ascii="仿宋_GB2312" w:hAnsi="仿宋_GB2312" w:eastAsia="仿宋_GB2312" w:cs="Times New Roman"/>
          <w:color w:val="auto"/>
          <w:sz w:val="30"/>
          <w:szCs w:val="24"/>
          <w:lang w:val="zh-CN"/>
        </w:rPr>
        <w:t>2022年度无国有资本经营预算财政拨款收入、支出和结转结余。</w:t>
      </w:r>
    </w:p>
    <w:p>
      <w:pPr>
        <w:pStyle w:val="3"/>
        <w:keepNext/>
        <w:keepLines/>
        <w:spacing w:line="600" w:lineRule="exact"/>
        <w:ind w:firstLine="602"/>
        <w:rPr>
          <w:rFonts w:hint="eastAsia" w:ascii="黑体" w:hAnsi="黑体" w:eastAsia="黑体"/>
          <w:b/>
          <w:color w:val="auto"/>
          <w:sz w:val="30"/>
          <w:szCs w:val="24"/>
          <w:lang w:val="en-US"/>
        </w:rPr>
      </w:pPr>
      <w:r>
        <w:rPr>
          <w:rFonts w:hint="eastAsia" w:ascii="黑体" w:hAnsi="黑体" w:eastAsia="黑体"/>
          <w:b/>
          <w:color w:val="auto"/>
          <w:sz w:val="30"/>
          <w:szCs w:val="24"/>
          <w:lang w:val="en-US"/>
        </w:rPr>
        <w:t>九、一般公共预算财政拨款“三公”经费</w:t>
      </w:r>
      <w:r>
        <w:rPr>
          <w:rFonts w:hint="eastAsia" w:ascii="黑体" w:hAnsi="黑体" w:eastAsia="黑体"/>
          <w:b/>
          <w:color w:val="auto"/>
          <w:sz w:val="30"/>
          <w:szCs w:val="24"/>
          <w:lang w:val="zh-CN"/>
        </w:rPr>
        <w:t>支出决算</w:t>
      </w:r>
      <w:r>
        <w:rPr>
          <w:rFonts w:hint="eastAsia" w:ascii="黑体" w:hAnsi="黑体" w:eastAsia="黑体"/>
          <w:b/>
          <w:color w:val="auto"/>
          <w:sz w:val="30"/>
          <w:szCs w:val="24"/>
          <w:lang w:val="en-US"/>
        </w:rPr>
        <w:t>情况</w:t>
      </w:r>
    </w:p>
    <w:p>
      <w:pPr>
        <w:spacing w:line="600" w:lineRule="exact"/>
        <w:ind w:firstLine="602"/>
        <w:rPr>
          <w:rFonts w:hint="eastAsia" w:ascii="楷体" w:hAnsi="楷体" w:eastAsia="楷体"/>
          <w:b/>
          <w:color w:val="auto"/>
          <w:sz w:val="30"/>
          <w:szCs w:val="24"/>
          <w:lang w:val="en-US"/>
        </w:rPr>
      </w:pPr>
      <w:r>
        <w:rPr>
          <w:rFonts w:hint="eastAsia" w:ascii="楷体" w:hAnsi="楷体" w:eastAsia="楷体"/>
          <w:b/>
          <w:color w:val="auto"/>
          <w:sz w:val="30"/>
          <w:szCs w:val="24"/>
          <w:lang w:val="en-US"/>
        </w:rPr>
        <w:t>（一）总体情况</w:t>
      </w:r>
    </w:p>
    <w:p>
      <w:pPr>
        <w:spacing w:line="600" w:lineRule="exact"/>
        <w:ind w:firstLine="600"/>
        <w:rPr>
          <w:rFonts w:hint="default" w:ascii="Times New Roman" w:hAnsi="Times New Roman" w:eastAsia="仿宋_GB2312"/>
          <w:color w:val="auto"/>
          <w:sz w:val="30"/>
          <w:szCs w:val="24"/>
          <w:lang w:val="en-US" w:eastAsia="zh-CN"/>
        </w:rPr>
      </w:pPr>
      <w:r>
        <w:rPr>
          <w:rFonts w:hint="eastAsia" w:ascii="仿宋_GB2312" w:hAnsi="仿宋_GB2312" w:eastAsia="仿宋_GB2312"/>
          <w:color w:val="auto"/>
          <w:sz w:val="30"/>
          <w:szCs w:val="24"/>
          <w:lang w:val="en-US"/>
        </w:rPr>
        <w:t>2022年一般公共预算财政拨款“三公”经费预算</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元，支出决算</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元，与2022年预算相比增加（减少）</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元，完成预算的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%；较上年持平</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元，持平</w:t>
      </w:r>
      <w:r>
        <w:rPr>
          <w:rFonts w:hint="default" w:ascii="Times New Roman" w:hAnsi="Times New Roman" w:eastAsia="Times New Roman"/>
          <w:color w:val="auto"/>
          <w:kern w:val="2"/>
          <w:sz w:val="30"/>
          <w:szCs w:val="24"/>
          <w:lang w:val="en-US"/>
        </w:rPr>
        <w:t>0.00</w:t>
      </w:r>
      <w:r>
        <w:rPr>
          <w:rFonts w:hint="eastAsia" w:ascii="仿宋_GB2312" w:hAnsi="仿宋_GB2312" w:eastAsia="仿宋_GB2312"/>
          <w:color w:val="auto"/>
          <w:sz w:val="30"/>
          <w:szCs w:val="24"/>
          <w:lang w:val="en-US"/>
        </w:rPr>
        <w:t>%。主要原因是</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s="Times New Roman"/>
          <w:sz w:val="30"/>
          <w:szCs w:val="24"/>
          <w:u w:val="single"/>
          <w:lang w:val="en-US" w:eastAsia="zh-CN"/>
        </w:rPr>
        <w:t>本年度未用一般公共预算列支“三公”经费</w:t>
      </w:r>
      <w:r>
        <w:rPr>
          <w:rFonts w:hint="eastAsia" w:ascii="仿宋_GB2312" w:hAnsi="仿宋_GB2312" w:eastAsia="仿宋_GB2312" w:cs="Times New Roman"/>
          <w:sz w:val="30"/>
          <w:szCs w:val="24"/>
          <w:u w:val="single"/>
          <w:lang w:val="en-US"/>
        </w:rPr>
        <w:t xml:space="preserve"> </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w:t>
      </w:r>
    </w:p>
    <w:p>
      <w:pPr>
        <w:spacing w:line="600" w:lineRule="exact"/>
        <w:ind w:firstLine="602"/>
        <w:rPr>
          <w:rFonts w:hint="eastAsia" w:ascii="楷体" w:hAnsi="楷体" w:eastAsia="楷体"/>
          <w:b/>
          <w:color w:val="auto"/>
          <w:sz w:val="30"/>
          <w:szCs w:val="24"/>
          <w:lang w:val="en-US"/>
        </w:rPr>
      </w:pPr>
      <w:r>
        <w:rPr>
          <w:rFonts w:hint="eastAsia" w:ascii="楷体" w:hAnsi="楷体" w:eastAsia="楷体"/>
          <w:b/>
          <w:color w:val="auto"/>
          <w:sz w:val="30"/>
          <w:szCs w:val="24"/>
          <w:lang w:val="en-US"/>
        </w:rPr>
        <w:t>（二）具体情况</w:t>
      </w:r>
    </w:p>
    <w:p>
      <w:pPr>
        <w:spacing w:line="600" w:lineRule="exact"/>
        <w:ind w:firstLine="600"/>
        <w:rPr>
          <w:rFonts w:hint="default" w:ascii="Times New Roman" w:hAnsi="Times New Roman" w:eastAsia="Times New Roman"/>
          <w:color w:val="auto"/>
          <w:sz w:val="30"/>
          <w:szCs w:val="24"/>
          <w:lang w:val="en-US"/>
        </w:rPr>
      </w:pPr>
      <w:r>
        <w:rPr>
          <w:rFonts w:hint="eastAsia" w:ascii="仿宋_GB2312" w:hAnsi="仿宋_GB2312" w:eastAsia="仿宋_GB2312"/>
          <w:color w:val="auto"/>
          <w:sz w:val="30"/>
          <w:szCs w:val="24"/>
          <w:lang w:val="en-US"/>
        </w:rPr>
        <w:t>1.因公出国（境）费预算</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元，支出决算</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元，与预算相比增加（减少）</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元，完成预算的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%；较上年持平</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元，持平</w:t>
      </w:r>
      <w:r>
        <w:rPr>
          <w:rFonts w:hint="default" w:ascii="Times New Roman" w:hAnsi="Times New Roman" w:eastAsia="Times New Roman"/>
          <w:color w:val="auto"/>
          <w:kern w:val="2"/>
          <w:sz w:val="30"/>
          <w:szCs w:val="24"/>
          <w:lang w:val="en-US"/>
        </w:rPr>
        <w:t>0.00</w:t>
      </w:r>
      <w:r>
        <w:rPr>
          <w:rFonts w:hint="eastAsia" w:ascii="仿宋_GB2312" w:hAnsi="仿宋_GB2312" w:eastAsia="仿宋_GB2312"/>
          <w:color w:val="auto"/>
          <w:sz w:val="30"/>
          <w:szCs w:val="24"/>
          <w:lang w:val="en-US"/>
        </w:rPr>
        <w:t>%。决算数大于（小于）预算数的主要原因是</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s="Times New Roman"/>
          <w:sz w:val="30"/>
          <w:szCs w:val="24"/>
          <w:u w:val="single"/>
          <w:lang w:val="en-US" w:eastAsia="zh-CN"/>
        </w:rPr>
        <w:t>本年度未用一般公共预算列支“三公”经费</w:t>
      </w:r>
      <w:r>
        <w:rPr>
          <w:rFonts w:hint="eastAsia" w:ascii="仿宋_GB2312" w:hAnsi="仿宋_GB2312" w:eastAsia="仿宋_GB2312" w:cs="Times New Roman"/>
          <w:sz w:val="30"/>
          <w:szCs w:val="24"/>
          <w:u w:val="single"/>
          <w:lang w:val="en-US"/>
        </w:rPr>
        <w:t xml:space="preserve"> </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。2022年本单位组织的出国团组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个，出国</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人次。</w:t>
      </w:r>
    </w:p>
    <w:p>
      <w:pPr>
        <w:spacing w:line="600" w:lineRule="exact"/>
        <w:ind w:firstLine="600"/>
        <w:jc w:val="both"/>
        <w:rPr>
          <w:rFonts w:hint="default" w:ascii="Times New Roman" w:hAnsi="Times New Roman" w:eastAsia="Times New Roman"/>
          <w:color w:val="auto"/>
          <w:sz w:val="30"/>
          <w:szCs w:val="24"/>
          <w:lang w:val="en-US"/>
        </w:rPr>
      </w:pPr>
      <w:r>
        <w:rPr>
          <w:rFonts w:hint="eastAsia" w:ascii="仿宋_GB2312" w:hAnsi="仿宋_GB2312" w:eastAsia="仿宋_GB2312"/>
          <w:color w:val="auto"/>
          <w:sz w:val="30"/>
          <w:szCs w:val="24"/>
          <w:lang w:val="en-US"/>
        </w:rPr>
        <w:t>2.公务用车购置及运行维护费预算</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元，支出决算</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元，与预算相比增加（减少）</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元，完成预算的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%；较上年持平</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元，持平</w:t>
      </w:r>
      <w:r>
        <w:rPr>
          <w:rFonts w:hint="default" w:ascii="Times New Roman" w:hAnsi="Times New Roman" w:eastAsia="Times New Roman"/>
          <w:color w:val="auto"/>
          <w:kern w:val="2"/>
          <w:sz w:val="30"/>
          <w:szCs w:val="24"/>
          <w:lang w:val="en-US"/>
        </w:rPr>
        <w:t>0.00</w:t>
      </w:r>
      <w:r>
        <w:rPr>
          <w:rFonts w:hint="eastAsia" w:ascii="仿宋_GB2312" w:hAnsi="仿宋_GB2312" w:eastAsia="仿宋_GB2312"/>
          <w:color w:val="auto"/>
          <w:sz w:val="30"/>
          <w:szCs w:val="24"/>
          <w:lang w:val="en-US"/>
        </w:rPr>
        <w:t>%。其中：</w:t>
      </w:r>
    </w:p>
    <w:p>
      <w:pPr>
        <w:spacing w:line="600" w:lineRule="exact"/>
        <w:ind w:firstLine="600"/>
        <w:jc w:val="both"/>
        <w:rPr>
          <w:rFonts w:hint="default" w:ascii="Times New Roman" w:hAnsi="Times New Roman" w:eastAsia="Times New Roman"/>
          <w:color w:val="auto"/>
          <w:sz w:val="30"/>
          <w:szCs w:val="24"/>
          <w:lang w:val="en-US"/>
        </w:rPr>
      </w:pPr>
      <w:r>
        <w:rPr>
          <w:rFonts w:hint="eastAsia" w:ascii="仿宋_GB2312" w:hAnsi="仿宋_GB2312" w:eastAsia="仿宋_GB2312"/>
          <w:color w:val="auto"/>
          <w:sz w:val="30"/>
          <w:szCs w:val="24"/>
          <w:lang w:val="en-US"/>
        </w:rPr>
        <w:t>公务用车运行维护费预算</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元，支出决算</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元，与预算相比增加（减少）</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元，完成预算的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%；较上年持平</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元，持平</w:t>
      </w:r>
      <w:r>
        <w:rPr>
          <w:rFonts w:hint="default" w:ascii="Times New Roman" w:hAnsi="Times New Roman" w:eastAsia="Times New Roman"/>
          <w:color w:val="auto"/>
          <w:kern w:val="2"/>
          <w:sz w:val="30"/>
          <w:szCs w:val="24"/>
          <w:lang w:val="en-US"/>
        </w:rPr>
        <w:t>0.00</w:t>
      </w:r>
      <w:r>
        <w:rPr>
          <w:rFonts w:hint="eastAsia" w:ascii="仿宋_GB2312" w:hAnsi="仿宋_GB2312" w:eastAsia="仿宋_GB2312"/>
          <w:color w:val="auto"/>
          <w:sz w:val="30"/>
          <w:szCs w:val="24"/>
          <w:lang w:val="en-US"/>
        </w:rPr>
        <w:t>%。决算数大于（小于）预算数的主要原因是</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s="Times New Roman"/>
          <w:sz w:val="30"/>
          <w:szCs w:val="24"/>
          <w:u w:val="single"/>
          <w:lang w:val="en-US" w:eastAsia="zh-CN"/>
        </w:rPr>
        <w:t>本年度未用一般公共预算列支“三公”经费</w:t>
      </w:r>
      <w:r>
        <w:rPr>
          <w:rFonts w:hint="eastAsia" w:ascii="仿宋_GB2312" w:hAnsi="仿宋_GB2312" w:eastAsia="仿宋_GB2312" w:cs="Times New Roman"/>
          <w:sz w:val="30"/>
          <w:szCs w:val="24"/>
          <w:u w:val="single"/>
          <w:lang w:val="en-US"/>
        </w:rPr>
        <w:t xml:space="preserve"> </w:t>
      </w:r>
      <w:r>
        <w:rPr>
          <w:rFonts w:hint="eastAsia" w:ascii="仿宋_GB2312" w:hAnsi="仿宋_GB2312" w:eastAsia="仿宋_GB2312"/>
          <w:color w:val="auto"/>
          <w:sz w:val="30"/>
          <w:szCs w:val="24"/>
          <w:lang w:val="en-US"/>
        </w:rPr>
        <w:t>。截至2022年12月31日，使用一般公共预算财政拨款开支运行维护费的公务用车保有量为</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u w:val="single"/>
          <w:lang w:val="en-US" w:eastAsia="zh-CN"/>
        </w:rPr>
        <w:t>0</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lang w:val="en-US"/>
        </w:rPr>
        <w:t>辆。</w:t>
      </w:r>
    </w:p>
    <w:p>
      <w:pPr>
        <w:spacing w:line="600" w:lineRule="exact"/>
        <w:ind w:firstLine="600"/>
        <w:jc w:val="both"/>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公务用车购置费预算</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元，支出决算</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元，与预算相比增加（减少）</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元，完成预算的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%；较上年持平</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元，持平</w:t>
      </w:r>
      <w:r>
        <w:rPr>
          <w:rFonts w:hint="default" w:ascii="Times New Roman" w:hAnsi="Times New Roman" w:eastAsia="Times New Roman"/>
          <w:color w:val="auto"/>
          <w:kern w:val="2"/>
          <w:sz w:val="30"/>
          <w:szCs w:val="24"/>
          <w:lang w:val="en-US"/>
        </w:rPr>
        <w:t>0.00</w:t>
      </w:r>
      <w:r>
        <w:rPr>
          <w:rFonts w:hint="eastAsia" w:ascii="仿宋_GB2312" w:hAnsi="仿宋_GB2312" w:eastAsia="仿宋_GB2312"/>
          <w:color w:val="auto"/>
          <w:sz w:val="30"/>
          <w:szCs w:val="24"/>
          <w:lang w:val="en-US"/>
        </w:rPr>
        <w:t>%。决算数大于（小于）预算数的主要原因是</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s="Times New Roman"/>
          <w:sz w:val="30"/>
          <w:szCs w:val="24"/>
          <w:u w:val="single"/>
          <w:lang w:val="en-US" w:eastAsia="zh-CN"/>
        </w:rPr>
        <w:t>本年度未用一般公共预算列支“三公”经费</w:t>
      </w:r>
      <w:r>
        <w:rPr>
          <w:rFonts w:hint="eastAsia" w:ascii="仿宋_GB2312" w:hAnsi="仿宋_GB2312" w:eastAsia="仿宋_GB2312" w:cs="Times New Roman"/>
          <w:sz w:val="30"/>
          <w:szCs w:val="24"/>
          <w:u w:val="single"/>
          <w:lang w:val="en-US"/>
        </w:rPr>
        <w:t xml:space="preserve"> </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。2022年购置公务用车</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u w:val="single"/>
          <w:lang w:val="en-US" w:eastAsia="zh-CN"/>
        </w:rPr>
        <w:t>0</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lang w:val="en-US"/>
        </w:rPr>
        <w:t>辆。</w:t>
      </w:r>
    </w:p>
    <w:p>
      <w:pPr>
        <w:spacing w:line="600" w:lineRule="exact"/>
        <w:ind w:firstLine="645"/>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3.公务接待费预算</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元，支出决算</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元，与预算相比增加（减少）</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元，完成预算的</w:t>
      </w:r>
      <w:r>
        <w:rPr>
          <w:rFonts w:hint="default" w:ascii="Times New Roman" w:hAnsi="Times New Roman" w:eastAsia="Times New Roman"/>
          <w:color w:val="auto"/>
          <w:sz w:val="30"/>
          <w:szCs w:val="24"/>
          <w:u w:val="single"/>
          <w:lang w:val="en-US"/>
        </w:rPr>
        <w:t xml:space="preserve"> </w:t>
      </w:r>
      <w:r>
        <w:rPr>
          <w:rFonts w:hint="eastAsia" w:ascii="Times New Roman" w:hAnsi="Times New Roman" w:eastAsia="宋体"/>
          <w:color w:val="auto"/>
          <w:sz w:val="30"/>
          <w:szCs w:val="24"/>
          <w:u w:val="single"/>
          <w:lang w:val="en-US" w:eastAsia="zh-CN"/>
        </w:rPr>
        <w:t>0</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olor w:val="auto"/>
          <w:sz w:val="30"/>
          <w:szCs w:val="24"/>
          <w:lang w:val="en-US"/>
        </w:rPr>
        <w:t>%；较上年持平</w:t>
      </w:r>
      <w:r>
        <w:rPr>
          <w:rFonts w:hint="default" w:ascii="Times New Roman" w:hAnsi="Times New Roman" w:eastAsia="Times New Roman"/>
          <w:color w:val="auto"/>
          <w:sz w:val="30"/>
          <w:szCs w:val="24"/>
          <w:lang w:val="en-US"/>
        </w:rPr>
        <w:t>0.00</w:t>
      </w:r>
      <w:r>
        <w:rPr>
          <w:rFonts w:hint="eastAsia" w:ascii="仿宋_GB2312" w:hAnsi="仿宋_GB2312" w:eastAsia="仿宋_GB2312"/>
          <w:color w:val="auto"/>
          <w:sz w:val="30"/>
          <w:szCs w:val="24"/>
          <w:lang w:val="en-US"/>
        </w:rPr>
        <w:t>元，持平</w:t>
      </w:r>
      <w:r>
        <w:rPr>
          <w:rFonts w:hint="default" w:ascii="Times New Roman" w:hAnsi="Times New Roman" w:eastAsia="Times New Roman"/>
          <w:color w:val="auto"/>
          <w:kern w:val="2"/>
          <w:sz w:val="30"/>
          <w:szCs w:val="24"/>
          <w:lang w:val="en-US"/>
        </w:rPr>
        <w:t>0.00</w:t>
      </w:r>
      <w:r>
        <w:rPr>
          <w:rFonts w:hint="eastAsia" w:ascii="仿宋_GB2312" w:hAnsi="仿宋_GB2312" w:eastAsia="仿宋_GB2312"/>
          <w:color w:val="auto"/>
          <w:sz w:val="30"/>
          <w:szCs w:val="24"/>
          <w:lang w:val="en-US"/>
        </w:rPr>
        <w:t>%。决算数大于（小于）预算数的主要原因是</w:t>
      </w:r>
      <w:r>
        <w:rPr>
          <w:rFonts w:hint="default" w:ascii="Times New Roman" w:hAnsi="Times New Roman" w:eastAsia="Times New Roman"/>
          <w:color w:val="auto"/>
          <w:sz w:val="30"/>
          <w:szCs w:val="24"/>
          <w:u w:val="single"/>
          <w:lang w:val="en-US"/>
        </w:rPr>
        <w:t xml:space="preserve"> </w:t>
      </w:r>
      <w:r>
        <w:rPr>
          <w:rFonts w:hint="eastAsia" w:ascii="仿宋_GB2312" w:hAnsi="仿宋_GB2312" w:eastAsia="仿宋_GB2312" w:cs="Times New Roman"/>
          <w:sz w:val="30"/>
          <w:szCs w:val="24"/>
          <w:u w:val="single"/>
          <w:lang w:val="en-US" w:eastAsia="zh-CN"/>
        </w:rPr>
        <w:t>本年度未用一般公共预算列支“三公”经费</w:t>
      </w:r>
      <w:r>
        <w:rPr>
          <w:rFonts w:hint="eastAsia" w:ascii="仿宋_GB2312" w:hAnsi="仿宋_GB2312" w:eastAsia="仿宋_GB2312" w:cs="Times New Roman"/>
          <w:sz w:val="30"/>
          <w:szCs w:val="24"/>
          <w:u w:val="single"/>
          <w:lang w:val="en-US"/>
        </w:rPr>
        <w:t xml:space="preserve"> </w:t>
      </w:r>
      <w:r>
        <w:rPr>
          <w:rFonts w:hint="eastAsia" w:ascii="仿宋_GB2312" w:hAnsi="仿宋_GB2312" w:eastAsia="仿宋_GB2312"/>
          <w:color w:val="auto"/>
          <w:sz w:val="30"/>
          <w:szCs w:val="24"/>
          <w:lang w:val="en-US"/>
        </w:rPr>
        <w:t>。2022年本单位国内公务接待</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u w:val="single"/>
          <w:lang w:val="en-US" w:eastAsia="zh-CN"/>
        </w:rPr>
        <w:t>0</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lang w:val="en-US"/>
        </w:rPr>
        <w:t>批次，</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u w:val="single"/>
          <w:lang w:val="en-US" w:eastAsia="zh-CN"/>
        </w:rPr>
        <w:t>0</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lang w:val="en-US"/>
        </w:rPr>
        <w:t>人次；其中，外事接待</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u w:val="single"/>
          <w:lang w:val="en-US" w:eastAsia="zh-CN"/>
        </w:rPr>
        <w:t>0</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lang w:val="en-US"/>
        </w:rPr>
        <w:t>批次，</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u w:val="single"/>
          <w:lang w:val="en-US" w:eastAsia="zh-CN"/>
        </w:rPr>
        <w:t>0</w:t>
      </w:r>
      <w:r>
        <w:rPr>
          <w:rFonts w:hint="eastAsia" w:ascii="仿宋_GB2312" w:hAnsi="仿宋_GB2312" w:eastAsia="仿宋_GB2312"/>
          <w:color w:val="auto"/>
          <w:sz w:val="30"/>
          <w:szCs w:val="24"/>
          <w:u w:val="single"/>
          <w:lang w:val="en-US"/>
        </w:rPr>
        <w:t xml:space="preserve">   </w:t>
      </w:r>
      <w:r>
        <w:rPr>
          <w:rFonts w:hint="eastAsia" w:ascii="仿宋_GB2312" w:hAnsi="仿宋_GB2312" w:eastAsia="仿宋_GB2312"/>
          <w:color w:val="auto"/>
          <w:sz w:val="30"/>
          <w:szCs w:val="24"/>
          <w:lang w:val="en-US"/>
        </w:rPr>
        <w:t>人次。</w:t>
      </w:r>
    </w:p>
    <w:p>
      <w:pPr>
        <w:pStyle w:val="3"/>
        <w:keepNext/>
        <w:keepLines/>
        <w:spacing w:line="600" w:lineRule="exact"/>
        <w:ind w:firstLine="602"/>
        <w:rPr>
          <w:rFonts w:hint="eastAsia" w:ascii="黑体" w:hAnsi="黑体" w:eastAsia="黑体"/>
          <w:b/>
          <w:color w:val="auto"/>
          <w:sz w:val="30"/>
          <w:szCs w:val="24"/>
          <w:lang w:val="en-US"/>
        </w:rPr>
      </w:pPr>
      <w:r>
        <w:rPr>
          <w:rFonts w:hint="eastAsia" w:ascii="黑体" w:hAnsi="黑体" w:eastAsia="黑体"/>
          <w:b/>
          <w:color w:val="auto"/>
          <w:sz w:val="30"/>
          <w:szCs w:val="24"/>
          <w:lang w:val="en-US"/>
        </w:rPr>
        <w:t>十、机关运行经费支出情况说明</w:t>
      </w:r>
    </w:p>
    <w:p>
      <w:pPr>
        <w:spacing w:line="600" w:lineRule="exact"/>
        <w:ind w:firstLine="600"/>
        <w:rPr>
          <w:rFonts w:hint="eastAsia" w:ascii="楷体" w:hAnsi="楷体" w:eastAsia="楷体"/>
          <w:color w:val="auto"/>
          <w:sz w:val="30"/>
          <w:szCs w:val="24"/>
          <w:lang w:val="en-US"/>
        </w:rPr>
      </w:pPr>
      <w:r>
        <w:rPr>
          <w:rFonts w:hint="eastAsia" w:ascii="仿宋_GB2312" w:hAnsi="仿宋_GB2312" w:eastAsia="仿宋_GB2312" w:cs="Times New Roman"/>
          <w:color w:val="auto"/>
          <w:sz w:val="30"/>
          <w:szCs w:val="24"/>
          <w:lang w:val="en-US" w:eastAsia="zh-CN"/>
        </w:rPr>
        <w:t>天津经济技术开发区法律援助中心2022年度无机关运行经费。</w:t>
      </w:r>
    </w:p>
    <w:p>
      <w:pPr>
        <w:pStyle w:val="3"/>
        <w:keepNext/>
        <w:keepLines/>
        <w:spacing w:line="600" w:lineRule="exact"/>
        <w:ind w:firstLine="602"/>
        <w:rPr>
          <w:rFonts w:hint="eastAsia" w:ascii="黑体" w:hAnsi="黑体" w:eastAsia="黑体"/>
          <w:b/>
          <w:color w:val="auto"/>
          <w:sz w:val="30"/>
          <w:szCs w:val="24"/>
          <w:lang w:val="en-US"/>
        </w:rPr>
      </w:pPr>
      <w:r>
        <w:rPr>
          <w:rFonts w:hint="eastAsia" w:ascii="黑体" w:hAnsi="黑体" w:eastAsia="黑体"/>
          <w:b/>
          <w:color w:val="auto"/>
          <w:sz w:val="30"/>
          <w:szCs w:val="24"/>
          <w:lang w:val="en-US"/>
        </w:rPr>
        <w:t>十一、政府采购支出情况说明</w:t>
      </w:r>
    </w:p>
    <w:p>
      <w:pPr>
        <w:spacing w:line="600" w:lineRule="exact"/>
        <w:ind w:firstLine="600"/>
        <w:rPr>
          <w:rFonts w:hint="eastAsia" w:ascii="仿宋_GB2312" w:hAnsi="仿宋_GB2312" w:eastAsia="仿宋_GB2312"/>
          <w:color w:val="auto"/>
          <w:sz w:val="30"/>
          <w:szCs w:val="24"/>
          <w:highlight w:val="white"/>
          <w:lang w:val="en-US"/>
        </w:rPr>
      </w:pPr>
      <w:r>
        <w:rPr>
          <w:rFonts w:hint="eastAsia" w:ascii="仿宋_GB2312" w:hAnsi="仿宋_GB2312" w:eastAsia="仿宋_GB2312"/>
          <w:color w:val="000000"/>
          <w:sz w:val="30"/>
          <w:szCs w:val="24"/>
          <w:lang w:val="en-US"/>
        </w:rPr>
        <w:t>天津经济技术开发区法律援助中心</w:t>
      </w:r>
      <w:r>
        <w:rPr>
          <w:rFonts w:hint="eastAsia" w:ascii="宋体" w:hAnsi="宋体" w:eastAsia="宋体"/>
          <w:color w:val="000000"/>
          <w:sz w:val="30"/>
          <w:szCs w:val="24"/>
          <w:lang w:val="en-US"/>
        </w:rPr>
        <w:t>2022</w:t>
      </w:r>
      <w:r>
        <w:rPr>
          <w:rFonts w:hint="eastAsia" w:ascii="仿宋_GB2312" w:hAnsi="仿宋_GB2312" w:eastAsia="仿宋_GB2312"/>
          <w:color w:val="000000"/>
          <w:sz w:val="30"/>
          <w:szCs w:val="24"/>
          <w:lang w:val="en-US"/>
        </w:rPr>
        <w:t>年</w:t>
      </w:r>
      <w:r>
        <w:rPr>
          <w:rFonts w:hint="eastAsia" w:ascii="仿宋_GB2312" w:hAnsi="仿宋_GB2312" w:eastAsia="仿宋_GB2312"/>
          <w:color w:val="auto"/>
          <w:kern w:val="2"/>
          <w:sz w:val="30"/>
          <w:szCs w:val="24"/>
          <w:lang w:val="en-US"/>
        </w:rPr>
        <w:t>政府</w:t>
      </w:r>
      <w:r>
        <w:rPr>
          <w:rFonts w:hint="eastAsia" w:ascii="仿宋_GB2312" w:hAnsi="仿宋_GB2312" w:eastAsia="仿宋_GB2312"/>
          <w:color w:val="000000"/>
          <w:sz w:val="30"/>
          <w:szCs w:val="24"/>
          <w:lang w:val="en-US"/>
        </w:rPr>
        <w:t>采购支出总额</w:t>
      </w:r>
      <w:r>
        <w:rPr>
          <w:rFonts w:hint="eastAsia" w:ascii="Times New Roman" w:hAnsi="Times New Roman" w:eastAsia="宋体"/>
          <w:color w:val="auto"/>
          <w:sz w:val="30"/>
          <w:szCs w:val="24"/>
          <w:lang w:val="en-US" w:eastAsia="zh-CN"/>
        </w:rPr>
        <w:t>11981</w:t>
      </w:r>
      <w:r>
        <w:rPr>
          <w:rFonts w:hint="eastAsia" w:ascii="仿宋_GB2312" w:hAnsi="仿宋_GB2312" w:eastAsia="仿宋_GB2312"/>
          <w:color w:val="000000"/>
          <w:sz w:val="30"/>
          <w:szCs w:val="24"/>
          <w:lang w:val="en-US"/>
        </w:rPr>
        <w:t>元，其中：政府采购货物支出</w:t>
      </w:r>
      <w:r>
        <w:rPr>
          <w:rFonts w:hint="eastAsia" w:ascii="Times New Roman" w:hAnsi="Times New Roman" w:eastAsia="宋体"/>
          <w:color w:val="auto"/>
          <w:sz w:val="30"/>
          <w:szCs w:val="24"/>
          <w:lang w:val="en-US" w:eastAsia="zh-CN"/>
        </w:rPr>
        <w:t>11981</w:t>
      </w:r>
      <w:r>
        <w:rPr>
          <w:rFonts w:hint="eastAsia" w:ascii="仿宋_GB2312" w:hAnsi="仿宋_GB2312" w:eastAsia="仿宋_GB2312"/>
          <w:color w:val="000000"/>
          <w:sz w:val="30"/>
          <w:szCs w:val="24"/>
          <w:lang w:val="en-US"/>
        </w:rPr>
        <w:t>元、政府采购工程支出</w:t>
      </w:r>
      <w:r>
        <w:rPr>
          <w:rFonts w:hint="default" w:ascii="Times New Roman" w:hAnsi="Times New Roman" w:eastAsia="Times New Roman"/>
          <w:color w:val="auto"/>
          <w:sz w:val="30"/>
          <w:szCs w:val="24"/>
          <w:lang w:val="en-US"/>
        </w:rPr>
        <w:t>0.00</w:t>
      </w:r>
      <w:r>
        <w:rPr>
          <w:rFonts w:hint="eastAsia" w:ascii="仿宋_GB2312" w:hAnsi="仿宋_GB2312" w:eastAsia="仿宋_GB2312"/>
          <w:color w:val="000000"/>
          <w:sz w:val="30"/>
          <w:szCs w:val="24"/>
          <w:lang w:val="en-US"/>
        </w:rPr>
        <w:t>元、政府采购服务支出</w:t>
      </w:r>
      <w:r>
        <w:rPr>
          <w:rFonts w:hint="default" w:ascii="Times New Roman" w:hAnsi="Times New Roman" w:eastAsia="Times New Roman"/>
          <w:color w:val="auto"/>
          <w:sz w:val="30"/>
          <w:szCs w:val="24"/>
          <w:lang w:val="en-US"/>
        </w:rPr>
        <w:t>0.00</w:t>
      </w:r>
      <w:r>
        <w:rPr>
          <w:rFonts w:hint="eastAsia" w:ascii="仿宋_GB2312" w:hAnsi="仿宋_GB2312" w:eastAsia="仿宋_GB2312"/>
          <w:color w:val="000000"/>
          <w:sz w:val="30"/>
          <w:szCs w:val="24"/>
          <w:lang w:val="en-US"/>
        </w:rPr>
        <w:t>元。授予中小企业合同金额</w:t>
      </w:r>
      <w:r>
        <w:rPr>
          <w:rFonts w:hint="eastAsia" w:ascii="Times New Roman" w:hAnsi="Times New Roman" w:eastAsia="宋体"/>
          <w:color w:val="auto"/>
          <w:sz w:val="30"/>
          <w:szCs w:val="24"/>
          <w:lang w:val="en-US" w:eastAsia="zh-CN"/>
        </w:rPr>
        <w:t>11981</w:t>
      </w:r>
      <w:r>
        <w:rPr>
          <w:rFonts w:hint="eastAsia" w:ascii="仿宋_GB2312" w:hAnsi="仿宋_GB2312" w:eastAsia="仿宋_GB2312"/>
          <w:color w:val="000000"/>
          <w:sz w:val="30"/>
          <w:szCs w:val="24"/>
          <w:lang w:val="en-US"/>
        </w:rPr>
        <w:t>元，占政府采购支出总额的</w:t>
      </w:r>
      <w:r>
        <w:rPr>
          <w:rFonts w:hint="eastAsia" w:ascii="Times New Roman" w:hAnsi="Times New Roman" w:eastAsia="宋体"/>
          <w:color w:val="auto"/>
          <w:sz w:val="30"/>
          <w:szCs w:val="24"/>
          <w:lang w:val="en-US" w:eastAsia="zh-CN"/>
        </w:rPr>
        <w:t>100</w:t>
      </w:r>
      <w:r>
        <w:rPr>
          <w:rFonts w:hint="eastAsia" w:ascii="仿宋_GB2312" w:hAnsi="仿宋_GB2312" w:eastAsia="仿宋_GB2312"/>
          <w:color w:val="000000"/>
          <w:sz w:val="30"/>
          <w:szCs w:val="24"/>
          <w:lang w:val="en-US"/>
        </w:rPr>
        <w:t>%，其中：授予小微企业合同金额</w:t>
      </w:r>
      <w:r>
        <w:rPr>
          <w:rFonts w:hint="eastAsia" w:ascii="Times New Roman" w:hAnsi="Times New Roman" w:eastAsia="宋体"/>
          <w:color w:val="auto"/>
          <w:sz w:val="30"/>
          <w:szCs w:val="24"/>
          <w:lang w:val="en-US" w:eastAsia="zh-CN"/>
        </w:rPr>
        <w:t>11981</w:t>
      </w:r>
      <w:r>
        <w:rPr>
          <w:rFonts w:hint="eastAsia" w:ascii="仿宋_GB2312" w:hAnsi="仿宋_GB2312" w:eastAsia="仿宋_GB2312"/>
          <w:color w:val="000000"/>
          <w:sz w:val="30"/>
          <w:szCs w:val="24"/>
          <w:lang w:val="en-US"/>
        </w:rPr>
        <w:t>元，占政府采购支出总额的</w:t>
      </w:r>
      <w:r>
        <w:rPr>
          <w:rFonts w:hint="eastAsia" w:ascii="Times New Roman" w:hAnsi="Times New Roman" w:eastAsia="宋体"/>
          <w:color w:val="auto"/>
          <w:sz w:val="30"/>
          <w:szCs w:val="24"/>
          <w:lang w:val="en-US" w:eastAsia="zh-CN"/>
        </w:rPr>
        <w:t>100</w:t>
      </w:r>
      <w:r>
        <w:rPr>
          <w:rFonts w:hint="eastAsia" w:ascii="仿宋_GB2312" w:hAnsi="仿宋_GB2312" w:eastAsia="仿宋_GB2312"/>
          <w:color w:val="000000"/>
          <w:sz w:val="30"/>
          <w:szCs w:val="24"/>
          <w:lang w:val="en-US"/>
        </w:rPr>
        <w:t>%；</w:t>
      </w:r>
      <w:r>
        <w:rPr>
          <w:rFonts w:hint="eastAsia" w:ascii="仿宋_GB2312" w:hAnsi="仿宋_GB2312" w:eastAsia="仿宋_GB2312"/>
          <w:color w:val="auto"/>
          <w:sz w:val="30"/>
          <w:szCs w:val="24"/>
          <w:highlight w:val="white"/>
          <w:lang w:val="en-US"/>
        </w:rPr>
        <w:t>货物采购授予中小企业合同金额占货物支出金额的</w:t>
      </w:r>
      <w:r>
        <w:rPr>
          <w:rFonts w:hint="default" w:ascii="Times New Roman" w:hAnsi="Times New Roman" w:eastAsia="Times New Roman"/>
          <w:color w:val="auto"/>
          <w:sz w:val="30"/>
          <w:szCs w:val="24"/>
          <w:highlight w:val="white"/>
          <w:u w:val="single"/>
          <w:lang w:val="en-US"/>
        </w:rPr>
        <w:t xml:space="preserve"> </w:t>
      </w:r>
      <w:r>
        <w:rPr>
          <w:rFonts w:hint="eastAsia" w:ascii="Times New Roman" w:hAnsi="Times New Roman" w:eastAsia="宋体"/>
          <w:color w:val="auto"/>
          <w:sz w:val="30"/>
          <w:szCs w:val="24"/>
          <w:highlight w:val="white"/>
          <w:u w:val="single"/>
          <w:lang w:val="en-US" w:eastAsia="zh-CN"/>
        </w:rPr>
        <w:t>100</w:t>
      </w:r>
      <w:r>
        <w:rPr>
          <w:rFonts w:hint="default" w:ascii="Times New Roman" w:hAnsi="Times New Roman" w:eastAsia="Times New Roman"/>
          <w:color w:val="auto"/>
          <w:sz w:val="30"/>
          <w:szCs w:val="24"/>
          <w:highlight w:val="white"/>
          <w:u w:val="single"/>
          <w:lang w:val="en-US"/>
        </w:rPr>
        <w:t xml:space="preserve">  </w:t>
      </w:r>
      <w:r>
        <w:rPr>
          <w:rFonts w:hint="eastAsia" w:ascii="仿宋_GB2312" w:hAnsi="仿宋_GB2312" w:eastAsia="仿宋_GB2312"/>
          <w:color w:val="auto"/>
          <w:sz w:val="30"/>
          <w:szCs w:val="24"/>
          <w:highlight w:val="white"/>
          <w:lang w:val="en-US"/>
        </w:rPr>
        <w:t>%，工程采购授予中小企业合同金额占工程支出金额的</w:t>
      </w:r>
      <w:r>
        <w:rPr>
          <w:rFonts w:hint="default" w:ascii="Times New Roman" w:hAnsi="Times New Roman" w:eastAsia="Times New Roman"/>
          <w:color w:val="auto"/>
          <w:sz w:val="30"/>
          <w:szCs w:val="24"/>
          <w:highlight w:val="white"/>
          <w:u w:val="single"/>
          <w:lang w:val="en-US"/>
        </w:rPr>
        <w:t xml:space="preserve">  </w:t>
      </w:r>
      <w:r>
        <w:rPr>
          <w:rFonts w:hint="eastAsia" w:ascii="Times New Roman" w:hAnsi="Times New Roman" w:eastAsia="宋体"/>
          <w:color w:val="auto"/>
          <w:sz w:val="30"/>
          <w:szCs w:val="24"/>
          <w:highlight w:val="white"/>
          <w:u w:val="single"/>
          <w:lang w:val="en-US" w:eastAsia="zh-CN"/>
        </w:rPr>
        <w:t>0</w:t>
      </w:r>
      <w:r>
        <w:rPr>
          <w:rFonts w:hint="default" w:ascii="Times New Roman" w:hAnsi="Times New Roman" w:eastAsia="Times New Roman"/>
          <w:color w:val="auto"/>
          <w:sz w:val="30"/>
          <w:szCs w:val="24"/>
          <w:highlight w:val="white"/>
          <w:u w:val="single"/>
          <w:lang w:val="en-US"/>
        </w:rPr>
        <w:t xml:space="preserve">  </w:t>
      </w:r>
      <w:r>
        <w:rPr>
          <w:rFonts w:hint="eastAsia" w:ascii="仿宋_GB2312" w:hAnsi="仿宋_GB2312" w:eastAsia="仿宋_GB2312"/>
          <w:color w:val="auto"/>
          <w:sz w:val="30"/>
          <w:szCs w:val="24"/>
          <w:highlight w:val="white"/>
          <w:lang w:val="en-US"/>
        </w:rPr>
        <w:t>%，服务采购授予中小企业合同金额占服务支出金额的</w:t>
      </w:r>
      <w:r>
        <w:rPr>
          <w:rFonts w:hint="default" w:ascii="Times New Roman" w:hAnsi="Times New Roman" w:eastAsia="Times New Roman"/>
          <w:color w:val="auto"/>
          <w:sz w:val="30"/>
          <w:szCs w:val="24"/>
          <w:highlight w:val="white"/>
          <w:u w:val="single"/>
          <w:lang w:val="en-US"/>
        </w:rPr>
        <w:t xml:space="preserve"> </w:t>
      </w:r>
      <w:r>
        <w:rPr>
          <w:rFonts w:hint="eastAsia" w:ascii="Times New Roman" w:hAnsi="Times New Roman" w:eastAsia="宋体"/>
          <w:color w:val="auto"/>
          <w:sz w:val="30"/>
          <w:szCs w:val="24"/>
          <w:highlight w:val="white"/>
          <w:u w:val="single"/>
          <w:lang w:val="en-US" w:eastAsia="zh-CN"/>
        </w:rPr>
        <w:t>0</w:t>
      </w:r>
      <w:r>
        <w:rPr>
          <w:rFonts w:hint="default" w:ascii="Times New Roman" w:hAnsi="Times New Roman" w:eastAsia="Times New Roman"/>
          <w:color w:val="auto"/>
          <w:sz w:val="30"/>
          <w:szCs w:val="24"/>
          <w:highlight w:val="white"/>
          <w:u w:val="single"/>
          <w:lang w:val="en-US"/>
        </w:rPr>
        <w:t xml:space="preserve">  </w:t>
      </w:r>
      <w:r>
        <w:rPr>
          <w:rFonts w:hint="eastAsia" w:ascii="仿宋_GB2312" w:hAnsi="仿宋_GB2312" w:eastAsia="仿宋_GB2312"/>
          <w:color w:val="auto"/>
          <w:sz w:val="30"/>
          <w:szCs w:val="24"/>
          <w:highlight w:val="white"/>
          <w:lang w:val="en-US"/>
        </w:rPr>
        <w:t>%。</w:t>
      </w:r>
    </w:p>
    <w:p>
      <w:pPr>
        <w:spacing w:line="600" w:lineRule="exact"/>
        <w:ind w:firstLine="600"/>
        <w:rPr>
          <w:rFonts w:hint="eastAsia" w:ascii="黑体" w:hAnsi="黑体" w:eastAsia="黑体"/>
          <w:b/>
          <w:color w:val="auto"/>
          <w:sz w:val="30"/>
          <w:szCs w:val="24"/>
          <w:lang w:val="en-US"/>
        </w:rPr>
      </w:pPr>
      <w:r>
        <w:rPr>
          <w:rFonts w:hint="eastAsia" w:ascii="黑体" w:hAnsi="黑体" w:eastAsia="黑体"/>
          <w:b/>
          <w:color w:val="auto"/>
          <w:sz w:val="30"/>
          <w:szCs w:val="24"/>
          <w:lang w:val="zh-CN"/>
        </w:rPr>
        <w:t>十二、</w:t>
      </w:r>
      <w:r>
        <w:rPr>
          <w:rFonts w:hint="eastAsia" w:ascii="黑体" w:hAnsi="黑体" w:eastAsia="黑体"/>
          <w:b/>
          <w:color w:val="auto"/>
          <w:sz w:val="30"/>
          <w:szCs w:val="24"/>
          <w:lang w:val="en-US"/>
        </w:rPr>
        <w:t>国有资产占有使用情况说明</w:t>
      </w:r>
    </w:p>
    <w:p>
      <w:pPr>
        <w:spacing w:line="600" w:lineRule="exact"/>
        <w:ind w:firstLine="600" w:firstLineChars="200"/>
        <w:rPr>
          <w:rFonts w:hint="eastAsia" w:ascii="楷体" w:hAnsi="楷体" w:eastAsia="楷体"/>
          <w:color w:val="auto"/>
          <w:sz w:val="30"/>
          <w:szCs w:val="24"/>
          <w:lang w:val="en-US"/>
        </w:rPr>
      </w:pPr>
      <w:r>
        <w:rPr>
          <w:rFonts w:hint="eastAsia" w:ascii="仿宋_GB2312" w:hAnsi="仿宋_GB2312" w:eastAsia="仿宋_GB2312"/>
          <w:color w:val="000000"/>
          <w:sz w:val="30"/>
          <w:szCs w:val="24"/>
          <w:lang w:val="en-US"/>
        </w:rPr>
        <w:t>天津经济技术开发区法律援助中心</w:t>
      </w:r>
      <w:r>
        <w:rPr>
          <w:rFonts w:hint="eastAsia" w:ascii="仿宋_GB2312" w:hAnsi="仿宋_GB2312" w:eastAsia="仿宋_GB2312"/>
          <w:color w:val="000000"/>
          <w:sz w:val="30"/>
          <w:szCs w:val="24"/>
          <w:lang w:val="en-US" w:eastAsia="zh-CN"/>
        </w:rPr>
        <w:t>无国有资产占有使用情况</w:t>
      </w:r>
      <w:r>
        <w:rPr>
          <w:rFonts w:hint="eastAsia" w:ascii="仿宋_GB2312" w:hAnsi="仿宋_GB2312" w:eastAsia="仿宋_GB2312"/>
          <w:color w:val="000000"/>
          <w:sz w:val="30"/>
          <w:szCs w:val="24"/>
          <w:lang w:val="en-US"/>
        </w:rPr>
        <w:t>。</w:t>
      </w:r>
    </w:p>
    <w:p>
      <w:pPr>
        <w:spacing w:line="600" w:lineRule="exact"/>
        <w:ind w:firstLine="600"/>
        <w:rPr>
          <w:rFonts w:hint="eastAsia" w:ascii="黑体" w:hAnsi="黑体" w:eastAsia="黑体"/>
          <w:b/>
          <w:color w:val="auto"/>
          <w:sz w:val="30"/>
          <w:szCs w:val="24"/>
          <w:lang w:val="en-US"/>
        </w:rPr>
      </w:pPr>
      <w:r>
        <w:rPr>
          <w:rFonts w:hint="eastAsia" w:ascii="黑体" w:hAnsi="黑体" w:eastAsia="黑体"/>
          <w:b/>
          <w:color w:val="auto"/>
          <w:sz w:val="30"/>
          <w:szCs w:val="24"/>
          <w:lang w:val="zh-CN"/>
        </w:rPr>
        <w:t>十三、</w:t>
      </w:r>
      <w:r>
        <w:rPr>
          <w:rFonts w:hint="eastAsia" w:ascii="黑体" w:hAnsi="黑体" w:eastAsia="黑体"/>
          <w:b/>
          <w:color w:val="auto"/>
          <w:sz w:val="30"/>
          <w:szCs w:val="24"/>
          <w:lang w:val="en-US"/>
        </w:rPr>
        <w:t>预算绩效情况说明</w:t>
      </w:r>
    </w:p>
    <w:p>
      <w:pPr>
        <w:keepNext/>
        <w:keepLines/>
        <w:spacing w:line="600" w:lineRule="exact"/>
        <w:ind w:firstLine="600"/>
        <w:jc w:val="both"/>
        <w:rPr>
          <w:rFonts w:hint="eastAsia" w:ascii="仿宋_GB2312" w:hAnsi="仿宋_GB2312" w:eastAsia="仿宋_GB2312" w:cs="Times New Roman"/>
          <w:color w:val="auto"/>
          <w:sz w:val="30"/>
          <w:szCs w:val="24"/>
          <w:highlight w:val="white"/>
          <w:lang w:val="en-US" w:eastAsia="zh-CN"/>
        </w:rPr>
      </w:pPr>
      <w:r>
        <w:rPr>
          <w:rFonts w:hint="eastAsia" w:ascii="仿宋_GB2312" w:hAnsi="仿宋_GB2312" w:eastAsia="仿宋_GB2312" w:cs="Times New Roman"/>
          <w:color w:val="auto"/>
          <w:sz w:val="30"/>
          <w:szCs w:val="24"/>
          <w:highlight w:val="white"/>
          <w:lang w:val="en-US"/>
        </w:rPr>
        <w:t>天津</w:t>
      </w:r>
      <w:r>
        <w:rPr>
          <w:rFonts w:hint="eastAsia" w:ascii="仿宋_GB2312" w:hAnsi="仿宋_GB2312" w:eastAsia="仿宋_GB2312" w:cs="Times New Roman"/>
          <w:color w:val="auto"/>
          <w:sz w:val="30"/>
          <w:szCs w:val="24"/>
          <w:highlight w:val="white"/>
          <w:lang w:val="en-US" w:eastAsia="zh-CN"/>
        </w:rPr>
        <w:t>经济技术开发区法律援助中心2022年度已对</w:t>
      </w:r>
      <w:r>
        <w:rPr>
          <w:rFonts w:hint="eastAsia" w:ascii="仿宋_GB2312" w:hAnsi="仿宋_GB2312" w:eastAsia="仿宋_GB2312" w:cs="Times New Roman"/>
          <w:color w:val="auto"/>
          <w:sz w:val="30"/>
          <w:szCs w:val="24"/>
          <w:highlight w:val="white"/>
          <w:u w:val="single"/>
          <w:lang w:val="en-US" w:eastAsia="zh-CN"/>
        </w:rPr>
        <w:t xml:space="preserve"> 2 </w:t>
      </w:r>
      <w:r>
        <w:rPr>
          <w:rFonts w:hint="eastAsia" w:ascii="仿宋_GB2312" w:hAnsi="仿宋_GB2312" w:eastAsia="仿宋_GB2312" w:cs="Times New Roman"/>
          <w:color w:val="auto"/>
          <w:sz w:val="30"/>
          <w:szCs w:val="24"/>
          <w:highlight w:val="white"/>
          <w:lang w:val="en-US" w:eastAsia="zh-CN"/>
        </w:rPr>
        <w:t>个项目开展部门评价，涉及金额</w:t>
      </w:r>
      <w:r>
        <w:rPr>
          <w:rFonts w:hint="eastAsia" w:ascii="仿宋_GB2312" w:hAnsi="仿宋_GB2312" w:eastAsia="仿宋_GB2312" w:cs="Times New Roman"/>
          <w:color w:val="auto"/>
          <w:sz w:val="30"/>
          <w:szCs w:val="24"/>
          <w:highlight w:val="white"/>
          <w:u w:val="single"/>
          <w:lang w:val="en-US" w:eastAsia="zh-CN"/>
        </w:rPr>
        <w:t xml:space="preserve"> 374950   </w:t>
      </w:r>
      <w:r>
        <w:rPr>
          <w:rFonts w:hint="eastAsia" w:ascii="仿宋_GB2312" w:hAnsi="仿宋_GB2312" w:eastAsia="仿宋_GB2312" w:cs="Times New Roman"/>
          <w:color w:val="auto"/>
          <w:sz w:val="30"/>
          <w:szCs w:val="24"/>
          <w:highlight w:val="white"/>
          <w:lang w:val="en-US" w:eastAsia="zh-CN"/>
        </w:rPr>
        <w:t>元，自评结果已随部门决算一并公开</w:t>
      </w:r>
      <w:bookmarkStart w:id="0" w:name="_GoBack"/>
      <w:bookmarkEnd w:id="0"/>
      <w:r>
        <w:rPr>
          <w:rFonts w:hint="eastAsia" w:ascii="仿宋_GB2312" w:hAnsi="仿宋_GB2312" w:eastAsia="仿宋_GB2312" w:cs="Times New Roman"/>
          <w:color w:val="auto"/>
          <w:sz w:val="30"/>
          <w:szCs w:val="24"/>
          <w:highlight w:val="white"/>
          <w:lang w:val="en-US" w:eastAsia="zh-CN"/>
        </w:rPr>
        <w:t>。</w:t>
      </w:r>
    </w:p>
    <w:p>
      <w:pPr>
        <w:spacing w:line="600" w:lineRule="exact"/>
        <w:ind w:firstLine="600"/>
        <w:rPr>
          <w:rFonts w:hint="eastAsia" w:ascii="黑体" w:hAnsi="黑体" w:eastAsia="黑体"/>
          <w:b/>
          <w:color w:val="auto"/>
          <w:sz w:val="30"/>
          <w:szCs w:val="24"/>
          <w:lang w:val="en-US"/>
        </w:rPr>
      </w:pPr>
      <w:r>
        <w:rPr>
          <w:rFonts w:hint="eastAsia" w:ascii="黑体" w:hAnsi="黑体" w:eastAsia="黑体"/>
          <w:b/>
          <w:color w:val="auto"/>
          <w:sz w:val="30"/>
          <w:szCs w:val="24"/>
          <w:lang w:val="zh-CN"/>
        </w:rPr>
        <w:t>十四、</w:t>
      </w:r>
      <w:r>
        <w:rPr>
          <w:rFonts w:hint="eastAsia" w:ascii="黑体" w:hAnsi="黑体" w:eastAsia="黑体"/>
          <w:b/>
          <w:color w:val="auto"/>
          <w:sz w:val="30"/>
          <w:szCs w:val="24"/>
          <w:lang w:val="en-US"/>
        </w:rPr>
        <w:t>教育、医疗卫生、社会保障和就业、住房保障、涉农补贴等民生支出情况说明</w:t>
      </w:r>
    </w:p>
    <w:p>
      <w:pPr>
        <w:spacing w:line="600" w:lineRule="exact"/>
        <w:ind w:firstLine="600"/>
        <w:rPr>
          <w:rFonts w:hint="default" w:ascii="Times New Roman" w:hAnsi="Times New Roman" w:eastAsia="Times New Roman"/>
          <w:color w:val="auto"/>
          <w:sz w:val="30"/>
          <w:szCs w:val="24"/>
          <w:lang w:val="en-US"/>
        </w:rPr>
      </w:pPr>
      <w:r>
        <w:rPr>
          <w:rFonts w:hint="eastAsia" w:ascii="仿宋_GB2312" w:hAnsi="仿宋_GB2312" w:eastAsia="仿宋_GB2312"/>
          <w:color w:val="auto"/>
          <w:sz w:val="30"/>
          <w:szCs w:val="24"/>
          <w:lang w:val="en-US"/>
        </w:rPr>
        <w:t>202</w:t>
      </w:r>
      <w:r>
        <w:rPr>
          <w:rFonts w:hint="eastAsia" w:ascii="仿宋_GB2312" w:hAnsi="仿宋_GB2312" w:eastAsia="仿宋_GB2312"/>
          <w:color w:val="auto"/>
          <w:sz w:val="30"/>
          <w:szCs w:val="24"/>
          <w:lang w:val="en-US" w:eastAsia="zh-CN"/>
        </w:rPr>
        <w:t>2</w:t>
      </w:r>
      <w:r>
        <w:rPr>
          <w:rFonts w:hint="eastAsia" w:ascii="仿宋_GB2312" w:hAnsi="仿宋_GB2312" w:eastAsia="仿宋_GB2312"/>
          <w:color w:val="auto"/>
          <w:sz w:val="30"/>
          <w:szCs w:val="24"/>
          <w:lang w:val="en-US"/>
        </w:rPr>
        <w:t>年度，天津</w:t>
      </w:r>
      <w:r>
        <w:rPr>
          <w:rFonts w:hint="eastAsia" w:ascii="仿宋_GB2312" w:hAnsi="仿宋_GB2312" w:eastAsia="仿宋_GB2312"/>
          <w:color w:val="auto"/>
          <w:sz w:val="30"/>
          <w:szCs w:val="24"/>
          <w:lang w:val="en-US" w:eastAsia="zh-CN"/>
        </w:rPr>
        <w:t>经济技术开发区法律援助中心无</w:t>
      </w:r>
      <w:r>
        <w:rPr>
          <w:rFonts w:hint="eastAsia" w:ascii="仿宋_GB2312" w:hAnsi="仿宋_GB2312" w:eastAsia="仿宋_GB2312"/>
          <w:color w:val="auto"/>
          <w:sz w:val="30"/>
          <w:szCs w:val="24"/>
          <w:lang w:val="en-US"/>
        </w:rPr>
        <w:t>教育、医疗卫生、社会保障和就业、住房保障、涉农补贴等民生支出情况。</w:t>
      </w:r>
    </w:p>
    <w:p>
      <w:pPr>
        <w:rPr>
          <w:rFonts w:hint="eastAsia" w:ascii="仿宋_GB2312" w:hAnsi="仿宋_GB2312" w:eastAsia="仿宋_GB2312"/>
          <w:b/>
          <w:color w:val="000000"/>
          <w:sz w:val="30"/>
          <w:szCs w:val="24"/>
          <w:lang w:val="en-US"/>
        </w:rPr>
      </w:pPr>
      <w:r>
        <w:rPr>
          <w:rFonts w:hint="eastAsia" w:ascii="仿宋_GB2312" w:hAnsi="仿宋_GB2312" w:eastAsia="仿宋_GB2312"/>
          <w:b/>
          <w:color w:val="000000"/>
          <w:sz w:val="30"/>
          <w:szCs w:val="24"/>
          <w:lang w:val="en-US"/>
        </w:rPr>
        <w:br w:type="page"/>
      </w:r>
    </w:p>
    <w:p>
      <w:pPr>
        <w:pStyle w:val="2"/>
        <w:keepNext/>
        <w:keepLines/>
        <w:spacing w:line="600" w:lineRule="exact"/>
        <w:jc w:val="center"/>
        <w:rPr>
          <w:rFonts w:hint="eastAsia" w:ascii="方正小标宋简体" w:hAnsi="方正小标宋简体" w:eastAsia="方正小标宋简体"/>
          <w:color w:val="auto"/>
          <w:kern w:val="44"/>
          <w:sz w:val="44"/>
          <w:szCs w:val="24"/>
          <w:lang w:val="en-US"/>
        </w:rPr>
      </w:pPr>
      <w:r>
        <w:rPr>
          <w:rFonts w:hint="eastAsia" w:ascii="方正小标宋简体" w:hAnsi="方正小标宋简体" w:eastAsia="方正小标宋简体"/>
          <w:color w:val="auto"/>
          <w:kern w:val="44"/>
          <w:sz w:val="44"/>
          <w:szCs w:val="24"/>
          <w:lang w:val="en-US"/>
        </w:rPr>
        <w:t>第四部分  名词解释</w:t>
      </w:r>
    </w:p>
    <w:p>
      <w:pPr>
        <w:spacing w:line="600" w:lineRule="exact"/>
        <w:ind w:firstLine="600"/>
        <w:rPr>
          <w:rFonts w:hint="eastAsia" w:ascii="仿宋_GB2312" w:hAnsi="仿宋_GB2312" w:eastAsia="仿宋_GB2312"/>
          <w:color w:val="auto"/>
          <w:sz w:val="30"/>
          <w:szCs w:val="24"/>
          <w:lang w:val="en-US"/>
        </w:rPr>
      </w:pPr>
    </w:p>
    <w:p>
      <w:pPr>
        <w:spacing w:line="600" w:lineRule="exact"/>
        <w:ind w:firstLine="600"/>
        <w:rPr>
          <w:rFonts w:hint="eastAsia" w:ascii="仿宋_GB2312" w:hAnsi="仿宋_GB2312" w:eastAsia="仿宋_GB2312"/>
          <w:color w:val="auto"/>
          <w:sz w:val="30"/>
          <w:szCs w:val="24"/>
          <w:lang w:val="en-US"/>
        </w:rPr>
      </w:pPr>
      <w:r>
        <w:rPr>
          <w:rFonts w:hint="eastAsia" w:ascii="宋体" w:hAnsi="宋体" w:eastAsia="宋体"/>
          <w:color w:val="auto"/>
          <w:sz w:val="24"/>
          <w:szCs w:val="24"/>
          <w:lang w:val="en-US"/>
        </w:rPr>
        <w:t>1.</w:t>
      </w:r>
      <w:r>
        <w:rPr>
          <w:rFonts w:hint="eastAsia" w:ascii="仿宋_GB2312" w:hAnsi="仿宋_GB2312" w:eastAsia="仿宋_GB2312"/>
          <w:color w:val="auto"/>
          <w:sz w:val="30"/>
          <w:szCs w:val="24"/>
          <w:lang w:val="en-US"/>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rPr>
          <w:rFonts w:hint="eastAsia" w:ascii="仿宋_GB2312" w:hAnsi="仿宋_GB2312" w:eastAsia="仿宋_GB2312"/>
          <w:color w:val="auto"/>
          <w:sz w:val="30"/>
          <w:szCs w:val="24"/>
          <w:lang w:val="en-US"/>
        </w:rPr>
      </w:pPr>
      <w:r>
        <w:rPr>
          <w:rFonts w:hint="eastAsia" w:ascii="仿宋_GB2312" w:hAnsi="仿宋_GB2312" w:eastAsia="仿宋_GB2312"/>
          <w:color w:val="auto"/>
          <w:sz w:val="30"/>
          <w:szCs w:val="24"/>
          <w:lang w:val="en-US"/>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rPr>
          <w:rFonts w:hint="eastAsia" w:ascii="楷体" w:hAnsi="楷体" w:eastAsia="楷体"/>
          <w:color w:val="auto"/>
          <w:sz w:val="30"/>
          <w:szCs w:val="24"/>
          <w:lang w:val="en-US"/>
        </w:rPr>
      </w:pPr>
      <w:r>
        <w:rPr>
          <w:rFonts w:hint="eastAsia" w:ascii="楷体" w:hAnsi="楷体" w:eastAsia="楷体"/>
          <w:color w:val="auto"/>
          <w:sz w:val="30"/>
          <w:szCs w:val="24"/>
          <w:lang w:val="en-US"/>
        </w:rPr>
        <w:t>（“部门决算”“机关运行经费”“‘三公’经费”作为专业性名词各单位必须公开。除此之外，各单位可根据需要对说明中其他专业性较强名词进行解释。）</w:t>
      </w:r>
    </w:p>
    <w:sectPr>
      <w:footerReference r:id="rId5" w:type="default"/>
      <w:pgSz w:w="12240" w:h="15840"/>
      <w:pgMar w:top="1440" w:right="1800" w:bottom="1440" w:left="1800" w:header="720" w:footer="720" w:gutter="0"/>
      <w:lnNumType w:countBy="0" w:distance="36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sz w:val="18"/>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sz w:val="18"/>
        <w:szCs w:val="24"/>
      </w:rPr>
    </w:pPr>
    <w:r>
      <w:rPr>
        <w:rFonts w:hint="default"/>
        <w:sz w:val="18"/>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4</w:t>
                          </w:r>
                          <w:r>
                            <w:rPr>
                              <w:rFonts w:hint="default"/>
                              <w:sz w:val="18"/>
                              <w:szCs w:val="24"/>
                            </w:rPr>
                            <w:fldChar w:fldCharType="end"/>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tIW7dAQAAvgMAAA4AAAAAAAAA&#10;AQAgAAAAHgEAAGRycy9lMm9Eb2MueG1sUEsFBgAAAAAGAAYAWQEAAG0FAAAAAA==&#10;">
              <v:fill on="f" focussize="0,0"/>
              <v:stroke on="f"/>
              <v:imagedata o:title=""/>
              <o:lock v:ext="edit" aspectratio="f"/>
              <v:textbox inset="0mm,0mm,0mm,0mm" style="mso-fit-shape-to-text:t;">
                <w:txbxContent>
                  <w:p>
                    <w:pPr>
                      <w:pStyle w:val="4"/>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4</w:t>
                    </w:r>
                    <w:r>
                      <w:rPr>
                        <w:rFonts w:hint="default"/>
                        <w:sz w:val="18"/>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sz w:val="18"/>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jOTgwYTM1ZGM5MGNiNTVmZmNjMjYyN2YxMDZiY2UifQ=="/>
  </w:docVars>
  <w:rsids>
    <w:rsidRoot w:val="00172A27"/>
    <w:rsid w:val="04A66D90"/>
    <w:rsid w:val="158D3D07"/>
    <w:rsid w:val="26F80835"/>
    <w:rsid w:val="2E5A3DAC"/>
    <w:rsid w:val="535B3466"/>
    <w:rsid w:val="5E4E321B"/>
    <w:rsid w:val="7BF31A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semiHidden="0" w:name="Normal"/>
    <w:lsdException w:uiPriority="99" w:semiHidden="0" w:name="heading 1"/>
    <w:lsdException w:qFormat="1"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uiPriority="99" w:semiHidden="0" w:name="header"/>
    <w:lsdException w:qFormat="1"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0"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pPr>
    <w:rPr>
      <w:rFonts w:hint="default" w:ascii="Times New Roman" w:hAnsi="Times New Roman" w:eastAsia="宋体" w:cs="Times New Roman"/>
      <w:sz w:val="24"/>
      <w:szCs w:val="24"/>
    </w:rPr>
  </w:style>
  <w:style w:type="paragraph" w:styleId="2">
    <w:name w:val="heading 1"/>
    <w:next w:val="1"/>
    <w:unhideWhenUsed/>
    <w:uiPriority w:val="99"/>
    <w:pPr>
      <w:widowControl w:val="0"/>
      <w:autoSpaceDE w:val="0"/>
      <w:autoSpaceDN w:val="0"/>
      <w:adjustRightInd w:val="0"/>
    </w:pPr>
    <w:rPr>
      <w:rFonts w:hint="default" w:ascii="Times New Roman" w:hAnsi="Times New Roman" w:eastAsia="宋体" w:cs="Times New Roman"/>
      <w:sz w:val="24"/>
      <w:szCs w:val="24"/>
    </w:rPr>
  </w:style>
  <w:style w:type="paragraph" w:styleId="3">
    <w:name w:val="heading 2"/>
    <w:next w:val="1"/>
    <w:unhideWhenUsed/>
    <w:qFormat/>
    <w:uiPriority w:val="99"/>
    <w:pPr>
      <w:widowControl w:val="0"/>
      <w:autoSpaceDE w:val="0"/>
      <w:autoSpaceDN w:val="0"/>
      <w:adjustRightInd w:val="0"/>
    </w:pPr>
    <w:rPr>
      <w:rFonts w:hint="default" w:ascii="Times New Roman" w:hAnsi="Times New Roman" w:eastAsia="宋体" w:cs="Times New Roman"/>
      <w:sz w:val="24"/>
      <w:szCs w:val="24"/>
    </w:rPr>
  </w:style>
  <w:style w:type="character" w:default="1" w:styleId="8">
    <w:name w:val="Default Paragraph Font"/>
    <w:unhideWhenUsed/>
    <w:qFormat/>
    <w:uiPriority w:val="99"/>
    <w:rPr>
      <w:rFonts w:hint="default"/>
      <w:sz w:val="24"/>
      <w:szCs w:val="24"/>
    </w:rPr>
  </w:style>
  <w:style w:type="table" w:default="1" w:styleId="7">
    <w:name w:val="Normal Table"/>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pPr>
    <w:rPr>
      <w:rFonts w:hint="default"/>
      <w:sz w:val="18"/>
      <w:szCs w:val="24"/>
    </w:rPr>
  </w:style>
  <w:style w:type="paragraph" w:styleId="5">
    <w:name w:val="header"/>
    <w:basedOn w:val="1"/>
    <w:unhideWhenUsed/>
    <w:uiPriority w:val="99"/>
    <w:pPr>
      <w:tabs>
        <w:tab w:val="center" w:pos="4153"/>
        <w:tab w:val="right" w:pos="8306"/>
      </w:tabs>
      <w:snapToGrid w:val="0"/>
      <w:jc w:val="both"/>
    </w:pPr>
    <w:rPr>
      <w:rFonts w:hint="default"/>
      <w:sz w:val="18"/>
      <w:szCs w:val="24"/>
    </w:rPr>
  </w:style>
  <w:style w:type="paragraph" w:styleId="6">
    <w:name w:val="Normal (Web)"/>
    <w:basedOn w:val="1"/>
    <w:unhideWhenUsed/>
    <w:uiPriority w:val="99"/>
    <w:rPr>
      <w:rFonts w:hint="eastAsia" w:ascii="微软雅黑" w:hAnsi="微软雅黑" w:eastAsia="微软雅黑" w:cs="微软雅黑"/>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4878</Words>
  <Characters>5576</Characters>
  <TotalTime>9</TotalTime>
  <ScaleCrop>false</ScaleCrop>
  <LinksUpToDate>false</LinksUpToDate>
  <CharactersWithSpaces>5761</CharactersWithSpaces>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2023-09-06T01:36:00Z</dcterms:created>
  <dc:creator>DELL</dc:creator>
  <cp:lastModifiedBy>Jancy（郑颖）</cp:lastModifiedBy>
  <dcterms:modified xsi:type="dcterms:W3CDTF">2023-09-20T07:48:31Z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ADFD27F85AA0430F880C33D9474A51EA_12</vt:lpwstr>
  </property>
</Properties>
</file>