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38E87">
      <w:pPr>
        <w:autoSpaceDE w:val="0"/>
        <w:autoSpaceDN w:val="0"/>
        <w:adjustRightInd w:val="0"/>
        <w:jc w:val="center"/>
        <w:rPr>
          <w:rFonts w:ascii="Times New Roman" w:hAnsi="Times New Roman" w:eastAsia="方正小标宋简体" w:cs="方正小标宋简体"/>
          <w:kern w:val="0"/>
          <w:sz w:val="48"/>
          <w:szCs w:val="48"/>
          <w:lang w:val="zh-CN"/>
        </w:rPr>
      </w:pPr>
    </w:p>
    <w:p w14:paraId="3EF7E381">
      <w:pPr>
        <w:autoSpaceDE w:val="0"/>
        <w:autoSpaceDN w:val="0"/>
        <w:adjustRightInd w:val="0"/>
        <w:jc w:val="center"/>
        <w:rPr>
          <w:rFonts w:ascii="Times New Roman" w:hAnsi="Times New Roman" w:eastAsia="方正小标宋简体" w:cs="方正小标宋简体"/>
          <w:kern w:val="0"/>
          <w:sz w:val="48"/>
          <w:szCs w:val="48"/>
          <w:lang w:val="zh-CN"/>
        </w:rPr>
      </w:pPr>
    </w:p>
    <w:p w14:paraId="2A348212">
      <w:pPr>
        <w:autoSpaceDE w:val="0"/>
        <w:autoSpaceDN w:val="0"/>
        <w:adjustRightInd w:val="0"/>
        <w:jc w:val="center"/>
        <w:rPr>
          <w:rFonts w:ascii="Times New Roman" w:hAnsi="Times New Roman" w:eastAsia="方正小标宋简体" w:cs="方正小标宋简体"/>
          <w:kern w:val="0"/>
          <w:sz w:val="48"/>
          <w:szCs w:val="48"/>
          <w:lang w:val="zh-CN"/>
        </w:rPr>
      </w:pPr>
    </w:p>
    <w:p w14:paraId="328C4F23">
      <w:pPr>
        <w:autoSpaceDE w:val="0"/>
        <w:autoSpaceDN w:val="0"/>
        <w:adjustRightInd w:val="0"/>
        <w:jc w:val="center"/>
        <w:rPr>
          <w:rFonts w:ascii="Times New Roman" w:hAnsi="Times New Roman" w:eastAsia="方正小标宋简体" w:cs="方正小标宋简体"/>
          <w:kern w:val="0"/>
          <w:sz w:val="48"/>
          <w:szCs w:val="48"/>
          <w:lang w:val="zh-CN"/>
        </w:rPr>
      </w:pPr>
    </w:p>
    <w:p w14:paraId="499415F3">
      <w:pPr>
        <w:autoSpaceDE w:val="0"/>
        <w:autoSpaceDN w:val="0"/>
        <w:adjustRightInd w:val="0"/>
        <w:jc w:val="center"/>
        <w:rPr>
          <w:rFonts w:ascii="Times New Roman" w:hAnsi="Times New Roman" w:eastAsia="方正小标宋简体" w:cs="方正小标宋简体"/>
          <w:kern w:val="0"/>
          <w:sz w:val="48"/>
          <w:szCs w:val="48"/>
          <w:lang w:val="zh-CN"/>
        </w:rPr>
      </w:pPr>
    </w:p>
    <w:p w14:paraId="7BB994CC">
      <w:pPr>
        <w:autoSpaceDE w:val="0"/>
        <w:autoSpaceDN w:val="0"/>
        <w:adjustRightInd w:val="0"/>
        <w:jc w:val="center"/>
        <w:rPr>
          <w:rFonts w:ascii="Times New Roman" w:hAnsi="Times New Roman" w:eastAsia="方正小标宋简体" w:cs="方正小标宋简体"/>
          <w:kern w:val="0"/>
          <w:sz w:val="48"/>
          <w:szCs w:val="48"/>
          <w:lang w:val="zh-CN"/>
        </w:rPr>
      </w:pPr>
    </w:p>
    <w:p w14:paraId="0FE36C43">
      <w:pPr>
        <w:autoSpaceDE w:val="0"/>
        <w:autoSpaceDN w:val="0"/>
        <w:adjustRightInd w:val="0"/>
        <w:jc w:val="center"/>
        <w:rPr>
          <w:rFonts w:ascii="Times New Roman" w:hAnsi="Times New Roman" w:eastAsia="方正小标宋简体" w:cs="方正小标宋简体"/>
          <w:kern w:val="0"/>
          <w:sz w:val="48"/>
          <w:szCs w:val="48"/>
          <w:lang w:val="zh-CN"/>
        </w:rPr>
      </w:pPr>
    </w:p>
    <w:p w14:paraId="1AD67CBB">
      <w:pPr>
        <w:autoSpaceDE w:val="0"/>
        <w:autoSpaceDN w:val="0"/>
        <w:adjustRightInd w:val="0"/>
        <w:jc w:val="center"/>
        <w:rPr>
          <w:rFonts w:ascii="Times New Roman" w:hAnsi="Times New Roman" w:eastAsia="方正小标宋简体" w:cs="方正小标宋简体"/>
          <w:kern w:val="0"/>
          <w:sz w:val="48"/>
          <w:szCs w:val="48"/>
          <w:lang w:val="zh-CN"/>
        </w:rPr>
      </w:pPr>
    </w:p>
    <w:p w14:paraId="33483F9E">
      <w:pPr>
        <w:autoSpaceDE w:val="0"/>
        <w:autoSpaceDN w:val="0"/>
        <w:adjustRightInd w:val="0"/>
        <w:jc w:val="center"/>
        <w:rPr>
          <w:rFonts w:ascii="Times New Roman" w:hAnsi="Times New Roman" w:eastAsia="方正小标宋简体" w:cs="方正小标宋简体"/>
          <w:kern w:val="0"/>
          <w:sz w:val="48"/>
          <w:szCs w:val="48"/>
          <w:lang w:val="zh-CN"/>
        </w:rPr>
      </w:pPr>
      <w:r>
        <w:rPr>
          <w:rFonts w:hint="eastAsia" w:ascii="Times New Roman" w:hAnsi="Times New Roman" w:eastAsia="方正小标宋简体" w:cs="方正小标宋简体"/>
          <w:kern w:val="0"/>
          <w:sz w:val="48"/>
          <w:szCs w:val="48"/>
          <w:lang w:val="zh-CN"/>
        </w:rPr>
        <w:t>天津经济技术开发区统计调查中心2023年度部门决算</w:t>
      </w:r>
    </w:p>
    <w:p w14:paraId="16E9A806">
      <w:pPr>
        <w:autoSpaceDE w:val="0"/>
        <w:autoSpaceDN w:val="0"/>
        <w:adjustRightInd w:val="0"/>
        <w:spacing w:line="580" w:lineRule="exact"/>
        <w:jc w:val="center"/>
        <w:rPr>
          <w:rFonts w:ascii="Times New Roman" w:hAnsi="Times New Roman" w:eastAsia="黑体" w:cs="黑体"/>
          <w:sz w:val="30"/>
          <w:szCs w:val="30"/>
        </w:rPr>
      </w:pPr>
    </w:p>
    <w:p w14:paraId="6188073D">
      <w:pPr>
        <w:autoSpaceDE w:val="0"/>
        <w:autoSpaceDN w:val="0"/>
        <w:adjustRightInd w:val="0"/>
        <w:spacing w:line="580" w:lineRule="exact"/>
        <w:jc w:val="center"/>
        <w:rPr>
          <w:rFonts w:ascii="Times New Roman" w:hAnsi="Times New Roman" w:eastAsia="黑体" w:cs="黑体"/>
          <w:sz w:val="30"/>
          <w:szCs w:val="30"/>
        </w:rPr>
      </w:pPr>
    </w:p>
    <w:p w14:paraId="5D532D76">
      <w:pPr>
        <w:autoSpaceDE w:val="0"/>
        <w:autoSpaceDN w:val="0"/>
        <w:adjustRightInd w:val="0"/>
        <w:spacing w:line="580" w:lineRule="exact"/>
        <w:jc w:val="center"/>
        <w:rPr>
          <w:rFonts w:ascii="Times New Roman" w:hAnsi="Times New Roman" w:eastAsia="黑体" w:cs="黑体"/>
          <w:sz w:val="30"/>
          <w:szCs w:val="30"/>
        </w:rPr>
      </w:pPr>
    </w:p>
    <w:p w14:paraId="711F9A86">
      <w:pPr>
        <w:autoSpaceDE w:val="0"/>
        <w:autoSpaceDN w:val="0"/>
        <w:adjustRightInd w:val="0"/>
        <w:spacing w:line="580" w:lineRule="exact"/>
        <w:jc w:val="center"/>
        <w:rPr>
          <w:rFonts w:ascii="Times New Roman" w:hAnsi="Times New Roman" w:eastAsia="黑体" w:cs="黑体"/>
          <w:sz w:val="30"/>
          <w:szCs w:val="30"/>
        </w:rPr>
      </w:pPr>
    </w:p>
    <w:p w14:paraId="72BF14BD">
      <w:pPr>
        <w:autoSpaceDE w:val="0"/>
        <w:autoSpaceDN w:val="0"/>
        <w:adjustRightInd w:val="0"/>
        <w:spacing w:line="580" w:lineRule="exact"/>
        <w:jc w:val="center"/>
        <w:rPr>
          <w:rFonts w:ascii="Times New Roman" w:hAnsi="Times New Roman" w:eastAsia="黑体" w:cs="黑体"/>
          <w:sz w:val="30"/>
          <w:szCs w:val="30"/>
        </w:rPr>
      </w:pPr>
    </w:p>
    <w:p w14:paraId="2D803F34">
      <w:pPr>
        <w:autoSpaceDE w:val="0"/>
        <w:autoSpaceDN w:val="0"/>
        <w:adjustRightInd w:val="0"/>
        <w:spacing w:line="600" w:lineRule="exact"/>
        <w:jc w:val="center"/>
        <w:rPr>
          <w:rFonts w:ascii="Times New Roman" w:hAnsi="Times New Roman" w:eastAsia="黑体" w:cs="黑体"/>
          <w:kern w:val="0"/>
          <w:sz w:val="44"/>
          <w:szCs w:val="44"/>
        </w:rPr>
      </w:pPr>
      <w:r>
        <w:rPr>
          <w:rFonts w:ascii="Times New Roman" w:hAnsi="Times New Roman" w:eastAsia="黑体" w:cs="黑体"/>
          <w:sz w:val="30"/>
          <w:szCs w:val="30"/>
        </w:rPr>
        <w:br w:type="page"/>
      </w:r>
    </w:p>
    <w:p w14:paraId="108FB438">
      <w:pPr>
        <w:autoSpaceDE w:val="0"/>
        <w:autoSpaceDN w:val="0"/>
        <w:adjustRightInd w:val="0"/>
        <w:spacing w:line="600" w:lineRule="exact"/>
        <w:jc w:val="center"/>
        <w:rPr>
          <w:rFonts w:ascii="Times New Roman" w:hAnsi="Times New Roman" w:eastAsia="黑体" w:cs="黑体"/>
          <w:kern w:val="0"/>
          <w:sz w:val="44"/>
          <w:szCs w:val="44"/>
        </w:rPr>
      </w:pPr>
      <w:r>
        <w:rPr>
          <w:rFonts w:hint="eastAsia" w:ascii="Times New Roman" w:hAnsi="Times New Roman" w:eastAsia="黑体" w:cs="黑体"/>
          <w:kern w:val="0"/>
          <w:sz w:val="44"/>
          <w:szCs w:val="44"/>
        </w:rPr>
        <w:t>目   录</w:t>
      </w:r>
    </w:p>
    <w:p w14:paraId="1A399788">
      <w:pPr>
        <w:autoSpaceDE w:val="0"/>
        <w:autoSpaceDN w:val="0"/>
        <w:adjustRightInd w:val="0"/>
        <w:spacing w:line="600" w:lineRule="exact"/>
        <w:jc w:val="left"/>
        <w:rPr>
          <w:rFonts w:ascii="Times New Roman" w:hAnsi="Times New Roman" w:eastAsia="黑体" w:cs="黑体"/>
          <w:kern w:val="0"/>
          <w:sz w:val="30"/>
          <w:szCs w:val="30"/>
        </w:rPr>
      </w:pPr>
    </w:p>
    <w:p w14:paraId="031C46AC">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第一部分  概 况</w:t>
      </w:r>
    </w:p>
    <w:p w14:paraId="454CCE2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一、主要职责</w:t>
      </w:r>
    </w:p>
    <w:p w14:paraId="0D118EE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二、机构设置</w:t>
      </w:r>
    </w:p>
    <w:p w14:paraId="6E40A99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第二部分  2023年度部门决算表</w:t>
      </w:r>
    </w:p>
    <w:p w14:paraId="5C05645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一、收入支出决算总表</w:t>
      </w:r>
    </w:p>
    <w:p w14:paraId="775DB78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二、收入决算表（按功能分类列示）</w:t>
      </w:r>
    </w:p>
    <w:p w14:paraId="60BC9ED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三、收入决算表（按单位列示）</w:t>
      </w:r>
    </w:p>
    <w:p w14:paraId="3237C99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四、支出决算表</w:t>
      </w:r>
    </w:p>
    <w:p w14:paraId="4069C8D9">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五、财政拨款收入支出决算总表</w:t>
      </w:r>
    </w:p>
    <w:p w14:paraId="46E9403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六、一般公共预算财政拨款支出决算表</w:t>
      </w:r>
    </w:p>
    <w:p w14:paraId="6DB5F10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七、一般公共预算财政拨款基本支出决算表</w:t>
      </w:r>
    </w:p>
    <w:p w14:paraId="2036345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八、政府性基金预算财政拨款收入支出决算表</w:t>
      </w:r>
    </w:p>
    <w:p w14:paraId="076E6EA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九、国有资本经营预算财政拨款收入支出决算表</w:t>
      </w:r>
    </w:p>
    <w:p w14:paraId="3786A830">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经费支出决算表</w:t>
      </w:r>
    </w:p>
    <w:p w14:paraId="2E5B9146">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十一、项目支出决算表</w:t>
      </w:r>
    </w:p>
    <w:p w14:paraId="27A2057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十二、关于空表的说明</w:t>
      </w:r>
    </w:p>
    <w:p w14:paraId="4DA25261">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rPr>
      </w:pPr>
      <w:r>
        <w:rPr>
          <w:rFonts w:hint="eastAsia" w:ascii="Times New Roman" w:hAnsi="Times New Roman" w:eastAsia="方正小标宋简体" w:cs="方正小标宋简体"/>
          <w:kern w:val="0"/>
          <w:sz w:val="30"/>
          <w:szCs w:val="30"/>
        </w:rPr>
        <w:t>第三部分  2023年度部门决算情况说明</w:t>
      </w:r>
    </w:p>
    <w:p w14:paraId="34E5F91D">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一、收支决算总体情况说明</w:t>
      </w:r>
    </w:p>
    <w:p w14:paraId="3970378B">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二、收入决算情况说明</w:t>
      </w:r>
    </w:p>
    <w:p w14:paraId="49B8E0AC">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三、支出决算情况说明</w:t>
      </w:r>
    </w:p>
    <w:p w14:paraId="330B0A53">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四、财政拨款收支决算总体情况说明</w:t>
      </w:r>
    </w:p>
    <w:p w14:paraId="4E0C711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五、一般公共预算财政拨款支出决算情况说明</w:t>
      </w:r>
    </w:p>
    <w:p w14:paraId="75871E4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六、一般公共预算财政拨款基本支出决算情况说明</w:t>
      </w:r>
    </w:p>
    <w:p w14:paraId="49DD676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七、政府性基金预算财政拨款收支决算情况说明</w:t>
      </w:r>
    </w:p>
    <w:p w14:paraId="2BBF94EF">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八、国有资本经营预算财政拨款收支决算情况说明</w:t>
      </w:r>
    </w:p>
    <w:p w14:paraId="6D8D041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九、财政拨款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经费支出决算情况说明</w:t>
      </w:r>
    </w:p>
    <w:p w14:paraId="6802B64A">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十、机关运行经费支出情况说明</w:t>
      </w:r>
    </w:p>
    <w:p w14:paraId="7075DF35">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十一、政府采购支出情况说明</w:t>
      </w:r>
    </w:p>
    <w:p w14:paraId="639DD592">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十二、国有资产占有使用情况说明</w:t>
      </w:r>
    </w:p>
    <w:p w14:paraId="4BFD63B8">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十三、预算绩效情况说明</w:t>
      </w:r>
    </w:p>
    <w:p w14:paraId="0FA55EE4">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lang w:val="en"/>
        </w:rPr>
      </w:pPr>
      <w:r>
        <w:rPr>
          <w:rFonts w:hint="eastAsia" w:ascii="Times New Roman" w:hAnsi="Times New Roman" w:eastAsia="仿宋_GB2312" w:cs="仿宋_GB2312"/>
          <w:kern w:val="0"/>
          <w:sz w:val="30"/>
          <w:szCs w:val="30"/>
        </w:rPr>
        <w:t>十四、教育、医疗卫生、社会保障和就业、住房保障、涉农补贴等民生支出情况说明</w:t>
      </w:r>
    </w:p>
    <w:p w14:paraId="38EAF10D">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lang w:val="en"/>
        </w:rPr>
      </w:pPr>
      <w:r>
        <w:rPr>
          <w:rFonts w:hint="eastAsia" w:ascii="Times New Roman" w:hAnsi="Times New Roman" w:eastAsia="方正小标宋简体" w:cs="方正小标宋简体"/>
          <w:kern w:val="0"/>
          <w:sz w:val="30"/>
          <w:szCs w:val="30"/>
          <w:lang w:val="en"/>
        </w:rPr>
        <w:t>第四部分</w:t>
      </w:r>
      <w:r>
        <w:rPr>
          <w:rFonts w:hint="eastAsia" w:ascii="Times New Roman" w:hAnsi="Times New Roman" w:eastAsia="方正小标宋简体" w:cs="方正小标宋简体"/>
          <w:kern w:val="0"/>
          <w:sz w:val="30"/>
          <w:szCs w:val="30"/>
        </w:rPr>
        <w:t xml:space="preserve">  </w:t>
      </w:r>
      <w:r>
        <w:rPr>
          <w:rFonts w:hint="eastAsia" w:ascii="Times New Roman" w:hAnsi="Times New Roman" w:eastAsia="方正小标宋简体" w:cs="方正小标宋简体"/>
          <w:kern w:val="0"/>
          <w:sz w:val="30"/>
          <w:szCs w:val="30"/>
          <w:lang w:val="en"/>
        </w:rPr>
        <w:t>名词解释</w:t>
      </w:r>
    </w:p>
    <w:p w14:paraId="62B6A962">
      <w:pPr>
        <w:autoSpaceDE w:val="0"/>
        <w:autoSpaceDN w:val="0"/>
        <w:adjustRightInd w:val="0"/>
        <w:spacing w:line="700" w:lineRule="exact"/>
        <w:jc w:val="left"/>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7BDBD7FC">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第一部分  概 况</w:t>
      </w:r>
    </w:p>
    <w:p w14:paraId="70FFB2B6">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一、主要职责</w:t>
      </w:r>
    </w:p>
    <w:p w14:paraId="5D46408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负责国民经济核算工作。负责组织实施工业、建筑业等各行业以及能源、科技、等专业统计调查管理工作。组织实施本区经济领域重大国情国力普查和各项专项调查。组织统计法律、法规和规章的宣传、贯彻实施和监督检查。</w:t>
      </w:r>
    </w:p>
    <w:p w14:paraId="7A2465B7">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二、机构设置</w:t>
      </w:r>
    </w:p>
    <w:p w14:paraId="20C77937">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天津经济技术开发区统计调查中心内设2个职能科室。纳入天津经济技术开发区统计调查中心2023年度部门决算编制范围的单位包括：天津经济技术开发区统计调查中心本级。</w:t>
      </w:r>
    </w:p>
    <w:p w14:paraId="38C21288">
      <w:pPr>
        <w:rPr>
          <w:rFonts w:ascii="Times New Roman" w:hAnsi="Times New Roman" w:eastAsia="黑体" w:cs="黑体"/>
          <w:sz w:val="30"/>
          <w:szCs w:val="30"/>
          <w:lang w:val="zh-CN"/>
        </w:rPr>
      </w:pPr>
      <w:r>
        <w:rPr>
          <w:rFonts w:ascii="Times New Roman" w:hAnsi="Times New Roman" w:eastAsia="黑体" w:cs="黑体"/>
          <w:sz w:val="30"/>
          <w:szCs w:val="30"/>
          <w:lang w:val="zh-CN"/>
        </w:rPr>
        <w:br w:type="page"/>
      </w:r>
    </w:p>
    <w:p w14:paraId="533FA970">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第二部分  2023年度部门决算表</w:t>
      </w:r>
    </w:p>
    <w:p w14:paraId="09E0934D">
      <w:pPr>
        <w:autoSpaceDE w:val="0"/>
        <w:autoSpaceDN w:val="0"/>
        <w:adjustRightInd w:val="0"/>
        <w:spacing w:line="600" w:lineRule="exact"/>
        <w:jc w:val="left"/>
        <w:rPr>
          <w:rFonts w:ascii="Times New Roman" w:hAnsi="Times New Roman" w:eastAsia="方正小标宋简体" w:cs="Times New Roman"/>
          <w:kern w:val="0"/>
          <w:sz w:val="24"/>
          <w:szCs w:val="24"/>
        </w:rPr>
      </w:pPr>
    </w:p>
    <w:p w14:paraId="678DD007">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一、《收入支出决算总表》</w:t>
      </w:r>
    </w:p>
    <w:p w14:paraId="7BADFC30">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二、《收入决算表（按功能分类列示）》</w:t>
      </w:r>
    </w:p>
    <w:p w14:paraId="49E8807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三、《收入决算表（按单位列示）》</w:t>
      </w:r>
    </w:p>
    <w:p w14:paraId="587BB53C">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四、《支出决算表》</w:t>
      </w:r>
    </w:p>
    <w:p w14:paraId="04D4EEBF">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五、《财政拨款收入支出决算总表》</w:t>
      </w:r>
    </w:p>
    <w:p w14:paraId="6E46159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六、《一般公共预算财政拨款支出决算表》</w:t>
      </w:r>
    </w:p>
    <w:p w14:paraId="7F6C0F92">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七、《一般公共预算财政拨款基本支出决算表》</w:t>
      </w:r>
    </w:p>
    <w:p w14:paraId="31090384">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八、《政府性基金预算财政拨款收入支出决算表》</w:t>
      </w:r>
    </w:p>
    <w:p w14:paraId="6FBBE40E">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九、《国有资本经营预算财政拨款收入支出决算表》</w:t>
      </w:r>
    </w:p>
    <w:p w14:paraId="3E4D0758">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十、《财政拨款</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三公</w:t>
      </w:r>
      <w:r>
        <w:rPr>
          <w:rFonts w:ascii="Times New Roman" w:hAnsi="Times New Roman" w:eastAsia="黑体" w:cs="黑体"/>
          <w:kern w:val="0"/>
          <w:sz w:val="30"/>
          <w:szCs w:val="30"/>
        </w:rPr>
        <w:t>”</w:t>
      </w:r>
      <w:r>
        <w:rPr>
          <w:rFonts w:hint="eastAsia" w:ascii="Times New Roman" w:hAnsi="Times New Roman" w:eastAsia="黑体" w:cs="黑体"/>
          <w:kern w:val="0"/>
          <w:sz w:val="30"/>
          <w:szCs w:val="30"/>
        </w:rPr>
        <w:t>经费支出决算表》</w:t>
      </w:r>
    </w:p>
    <w:p w14:paraId="4D75E74B">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rPr>
      </w:pPr>
      <w:r>
        <w:rPr>
          <w:rFonts w:hint="eastAsia" w:ascii="Times New Roman" w:hAnsi="Times New Roman" w:eastAsia="黑体" w:cs="黑体"/>
          <w:kern w:val="0"/>
          <w:sz w:val="30"/>
          <w:szCs w:val="30"/>
        </w:rPr>
        <w:t>十一、《项目支出决算表》</w:t>
      </w:r>
    </w:p>
    <w:p w14:paraId="7C2112AA">
      <w:pPr>
        <w:autoSpaceDE w:val="0"/>
        <w:autoSpaceDN w:val="0"/>
        <w:adjustRightInd w:val="0"/>
        <w:spacing w:line="800" w:lineRule="exact"/>
        <w:jc w:val="left"/>
        <w:rPr>
          <w:rFonts w:ascii="Times New Roman" w:hAnsi="Times New Roman" w:eastAsia="楷体" w:cs="楷体"/>
          <w:kern w:val="0"/>
          <w:sz w:val="30"/>
          <w:szCs w:val="30"/>
        </w:rPr>
      </w:pPr>
      <w:r>
        <w:rPr>
          <w:rFonts w:hint="eastAsia" w:ascii="Times New Roman" w:hAnsi="Times New Roman" w:eastAsia="楷体" w:cs="楷体"/>
          <w:kern w:val="0"/>
          <w:sz w:val="30"/>
          <w:szCs w:val="30"/>
        </w:rPr>
        <w:t>注：以上决算公开表均作为附表，附于决算公开说明文档后。</w:t>
      </w:r>
    </w:p>
    <w:p w14:paraId="14057F39">
      <w:pPr>
        <w:autoSpaceDE w:val="0"/>
        <w:autoSpaceDN w:val="0"/>
        <w:adjustRightInd w:val="0"/>
        <w:spacing w:line="600" w:lineRule="exact"/>
        <w:jc w:val="left"/>
        <w:rPr>
          <w:rFonts w:ascii="Times New Roman" w:hAnsi="Times New Roman" w:eastAsia="黑体" w:cs="黑体"/>
          <w:b/>
          <w:bCs/>
          <w:kern w:val="0"/>
          <w:sz w:val="30"/>
          <w:szCs w:val="30"/>
        </w:rPr>
      </w:pPr>
      <w:r>
        <w:rPr>
          <w:rFonts w:ascii="Times New Roman" w:hAnsi="Times New Roman" w:eastAsia="楷体" w:cs="Times New Roman"/>
          <w:kern w:val="0"/>
          <w:sz w:val="24"/>
          <w:szCs w:val="24"/>
        </w:rPr>
        <w:br w:type="page"/>
      </w:r>
      <w:r>
        <w:rPr>
          <w:rFonts w:hint="eastAsia" w:ascii="Times New Roman" w:hAnsi="Times New Roman" w:eastAsia="黑体" w:cs="黑体"/>
          <w:b/>
          <w:bCs/>
          <w:kern w:val="0"/>
          <w:sz w:val="30"/>
          <w:szCs w:val="30"/>
        </w:rPr>
        <w:t>十二、关于空表的说明</w:t>
      </w:r>
    </w:p>
    <w:p w14:paraId="075C6CB9">
      <w:pPr>
        <w:autoSpaceDE w:val="0"/>
        <w:autoSpaceDN w:val="0"/>
        <w:adjustRightInd w:val="0"/>
        <w:spacing w:line="600" w:lineRule="exact"/>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1.天津经济技术开发区统计调查中心2023年度政府性基金预算财政拨款收入支出决算表为空表。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2. 天津经济技术开发区统计调查中心2023年度国有资本经营预算财政拨款收入支出决算表为空表。</w:t>
      </w:r>
      <w:r>
        <w:rPr>
          <w:rFonts w:hint="eastAsia" w:ascii="Times New Roman" w:hAnsi="Times New Roman" w:eastAsia="仿宋_GB2312" w:cs="仿宋_GB2312"/>
          <w:sz w:val="30"/>
          <w:szCs w:val="30"/>
        </w:rPr>
        <w:br w:type="textWrapping"/>
      </w:r>
      <w:r>
        <w:rPr>
          <w:rFonts w:hint="eastAsia" w:ascii="Times New Roman" w:hAnsi="Times New Roman" w:eastAsia="仿宋_GB2312" w:cs="仿宋_GB2312"/>
          <w:sz w:val="30"/>
          <w:szCs w:val="30"/>
        </w:rPr>
        <w:t>3. 天津经济技术开发区统计调查中心2023年度财政拨款“三公”经费支出决算表为空表。</w:t>
      </w:r>
    </w:p>
    <w:p w14:paraId="580709EB">
      <w:pPr>
        <w:autoSpaceDE w:val="0"/>
        <w:autoSpaceDN w:val="0"/>
        <w:adjustRightInd w:val="0"/>
        <w:spacing w:line="600" w:lineRule="exact"/>
        <w:ind w:firstLine="601"/>
        <w:jc w:val="left"/>
        <w:rPr>
          <w:rFonts w:ascii="Times New Roman" w:hAnsi="Times New Roman" w:eastAsia="仿宋_GB2312" w:cs="仿宋_GB2312"/>
          <w:sz w:val="30"/>
          <w:szCs w:val="30"/>
        </w:rPr>
      </w:pPr>
    </w:p>
    <w:p w14:paraId="3DB1C9EB">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第三部分  2023年度部门决算情况说明</w:t>
      </w:r>
    </w:p>
    <w:p w14:paraId="01F2A1D0">
      <w:pPr>
        <w:autoSpaceDE w:val="0"/>
        <w:autoSpaceDN w:val="0"/>
        <w:adjustRightInd w:val="0"/>
        <w:spacing w:line="580" w:lineRule="exact"/>
        <w:ind w:firstLine="600"/>
        <w:jc w:val="left"/>
        <w:rPr>
          <w:rFonts w:ascii="Times New Roman" w:hAnsi="Times New Roman" w:eastAsia="黑体" w:cs="黑体"/>
          <w:sz w:val="30"/>
          <w:szCs w:val="30"/>
          <w:lang w:val="zh-CN"/>
        </w:rPr>
      </w:pPr>
    </w:p>
    <w:p w14:paraId="131E7C2E">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一、收入支出决算总体情况说明</w:t>
      </w:r>
    </w:p>
    <w:p w14:paraId="5BD8D95C">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lang w:val="zh-CN"/>
        </w:rPr>
        <w:t>天津经济技术开发区统计调查中心2023年度收入、支出决算总计</w:t>
      </w:r>
      <w:r>
        <w:rPr>
          <w:rFonts w:hint="eastAsia" w:ascii="Times New Roman" w:hAnsi="Times New Roman" w:eastAsia="仿宋_GB2312" w:cs="仿宋_GB2312"/>
          <w:sz w:val="30"/>
          <w:szCs w:val="30"/>
        </w:rPr>
        <w:t>5,409,171.70元，与2022年度相比，收、支总计各增加2,074,829.46元，增长62.23%，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：2023年度因全国第五次经济普查，综合工作专项项目支出增加。</w:t>
      </w:r>
    </w:p>
    <w:p w14:paraId="5CDB287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二、</w:t>
      </w:r>
      <w:r>
        <w:rPr>
          <w:rFonts w:hint="eastAsia" w:ascii="Times New Roman" w:hAnsi="Times New Roman" w:eastAsia="黑体" w:cs="黑体"/>
          <w:b/>
          <w:bCs/>
          <w:kern w:val="0"/>
          <w:sz w:val="30"/>
          <w:szCs w:val="30"/>
        </w:rPr>
        <w:t>收入决算情况</w:t>
      </w:r>
      <w:r>
        <w:rPr>
          <w:rFonts w:hint="eastAsia" w:ascii="Times New Roman" w:hAnsi="Times New Roman" w:eastAsia="黑体" w:cs="黑体"/>
          <w:b/>
          <w:bCs/>
          <w:kern w:val="0"/>
          <w:sz w:val="30"/>
          <w:szCs w:val="30"/>
          <w:lang w:val="zh-CN"/>
        </w:rPr>
        <w:t>说明</w:t>
      </w:r>
    </w:p>
    <w:p w14:paraId="51F283F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天津经济技术开发区统计调查中心</w:t>
      </w:r>
      <w:r>
        <w:rPr>
          <w:rFonts w:hint="eastAsia" w:ascii="Times New Roman" w:hAnsi="Times New Roman" w:eastAsia="仿宋_GB2312" w:cs="Times New Roman"/>
          <w:sz w:val="30"/>
          <w:szCs w:val="30"/>
        </w:rPr>
        <w:t>2023</w:t>
      </w:r>
      <w:r>
        <w:rPr>
          <w:rFonts w:hint="eastAsia" w:ascii="Times New Roman" w:hAnsi="Times New Roman" w:eastAsia="仿宋_GB2312" w:cs="仿宋_GB2312"/>
          <w:sz w:val="30"/>
          <w:szCs w:val="30"/>
          <w:lang w:val="zh-CN"/>
        </w:rPr>
        <w:t>年度本年收入合计</w:t>
      </w:r>
      <w:r>
        <w:rPr>
          <w:rFonts w:hint="eastAsia" w:ascii="Times New Roman" w:hAnsi="Times New Roman" w:eastAsia="仿宋_GB2312" w:cs="Times New Roman"/>
          <w:sz w:val="30"/>
          <w:szCs w:val="30"/>
        </w:rPr>
        <w:t>5,409,171.70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年度相比增加2,074,829.46元，</w:t>
      </w:r>
      <w:r>
        <w:rPr>
          <w:rFonts w:hint="eastAsia" w:ascii="Times New Roman" w:hAnsi="Times New Roman" w:eastAsia="仿宋_GB2312" w:cs="仿宋_GB2312"/>
          <w:kern w:val="0"/>
          <w:sz w:val="30"/>
          <w:szCs w:val="30"/>
          <w:lang w:val="zh-CN"/>
        </w:rPr>
        <w:t>主要原因是</w:t>
      </w:r>
      <w:r>
        <w:rPr>
          <w:rFonts w:hint="eastAsia" w:ascii="Times New Roman" w:hAnsi="Times New Roman" w:eastAsia="仿宋_GB2312" w:cs="仿宋_GB2312"/>
          <w:kern w:val="0"/>
          <w:sz w:val="30"/>
          <w:szCs w:val="30"/>
        </w:rPr>
        <w:t>：</w:t>
      </w:r>
      <w:r>
        <w:rPr>
          <w:rFonts w:hint="eastAsia" w:ascii="Times New Roman" w:hAnsi="Times New Roman" w:eastAsia="仿宋_GB2312" w:cs="仿宋_GB2312"/>
          <w:sz w:val="30"/>
          <w:szCs w:val="30"/>
        </w:rPr>
        <w:t>2023年度因全国第五次经济普查，综合工作专项项目支出增加</w:t>
      </w:r>
      <w:r>
        <w:rPr>
          <w:rFonts w:hint="eastAsia" w:ascii="Times New Roman" w:hAnsi="Times New Roman" w:eastAsia="仿宋_GB2312" w:cs="仿宋_GB2312"/>
          <w:kern w:val="0"/>
          <w:sz w:val="30"/>
          <w:szCs w:val="30"/>
        </w:rPr>
        <w:t>。</w:t>
      </w:r>
    </w:p>
    <w:p w14:paraId="2391D42D">
      <w:pPr>
        <w:autoSpaceDE w:val="0"/>
        <w:autoSpaceDN w:val="0"/>
        <w:adjustRightInd w:val="0"/>
        <w:spacing w:line="600" w:lineRule="exact"/>
        <w:ind w:firstLine="600"/>
        <w:jc w:val="left"/>
        <w:rPr>
          <w:rFonts w:ascii="Times New Roman" w:hAnsi="Times New Roman" w:eastAsia="宋体" w:cs="Times New Roman"/>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lang w:val="zh-CN"/>
        </w:rPr>
        <w:t>一般公共预算财政拨款收入</w:t>
      </w:r>
      <w:r>
        <w:rPr>
          <w:rFonts w:hint="eastAsia" w:ascii="Times New Roman" w:hAnsi="Times New Roman" w:eastAsia="仿宋_GB2312" w:cs="Times New Roman"/>
          <w:sz w:val="30"/>
          <w:szCs w:val="30"/>
        </w:rPr>
        <w:t>5,409,171.70</w:t>
      </w:r>
      <w:r>
        <w:rPr>
          <w:rFonts w:hint="eastAsia" w:ascii="Times New Roman" w:hAnsi="Times New Roman" w:eastAsia="仿宋_GB2312" w:cs="仿宋_GB2312"/>
          <w:sz w:val="30"/>
          <w:szCs w:val="30"/>
          <w:lang w:val="zh-CN"/>
        </w:rPr>
        <w:t>元</w:t>
      </w:r>
      <w:r>
        <w:rPr>
          <w:rFonts w:ascii="Times New Roman" w:hAnsi="Times New Roman" w:eastAsia="仿宋_GB2312" w:cs="仿宋_GB2312"/>
          <w:sz w:val="30"/>
          <w:szCs w:val="30"/>
          <w:lang w:val="zh-CN"/>
        </w:rPr>
        <w:t>，占</w:t>
      </w:r>
      <w:r>
        <w:rPr>
          <w:rFonts w:hint="eastAsia" w:ascii="Times New Roman" w:hAnsi="Times New Roman" w:eastAsia="仿宋_GB2312" w:cs="Times New Roman"/>
          <w:sz w:val="30"/>
          <w:szCs w:val="30"/>
        </w:rPr>
        <w:t>100.0</w:t>
      </w:r>
      <w:r>
        <w:rPr>
          <w:rFonts w:hint="eastAsia" w:ascii="Times New Roman" w:hAnsi="Times New Roman" w:eastAsia="宋体" w:cs="Times New Roman"/>
          <w:sz w:val="30"/>
          <w:szCs w:val="30"/>
        </w:rPr>
        <w:t>%。</w:t>
      </w:r>
    </w:p>
    <w:p w14:paraId="5CA373A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三、支出</w:t>
      </w:r>
      <w:r>
        <w:rPr>
          <w:rFonts w:hint="eastAsia" w:ascii="Times New Roman" w:hAnsi="Times New Roman" w:eastAsia="黑体" w:cs="黑体"/>
          <w:b/>
          <w:bCs/>
          <w:kern w:val="0"/>
          <w:sz w:val="30"/>
          <w:szCs w:val="30"/>
        </w:rPr>
        <w:t>决算情况说明</w:t>
      </w:r>
    </w:p>
    <w:p w14:paraId="3ADCBFC2">
      <w:pPr>
        <w:autoSpaceDE w:val="0"/>
        <w:autoSpaceDN w:val="0"/>
        <w:adjustRightInd w:val="0"/>
        <w:spacing w:line="58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天津经济技术开发区统计调查中心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年度本年支出合计5,409,171.70元，与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年度相比增加2,074,829.46元，</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：2023年度因全国第五次经济普查，综合工作专项项目支出增加</w:t>
      </w:r>
      <w:r>
        <w:rPr>
          <w:rFonts w:hint="eastAsia" w:ascii="Times New Roman" w:hAnsi="Times New Roman" w:eastAsia="仿宋_GB2312" w:cs="仿宋_GB2312"/>
          <w:kern w:val="0"/>
          <w:sz w:val="30"/>
          <w:szCs w:val="30"/>
        </w:rPr>
        <w:t>。</w:t>
      </w:r>
    </w:p>
    <w:p w14:paraId="6ACFAB00">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其中：</w:t>
      </w:r>
      <w:r>
        <w:rPr>
          <w:rFonts w:ascii="Times New Roman" w:hAnsi="Times New Roman" w:eastAsia="仿宋_GB2312" w:cs="仿宋_GB2312"/>
          <w:sz w:val="30"/>
          <w:szCs w:val="30"/>
        </w:rPr>
        <w:t>基本支出</w:t>
      </w:r>
      <w:r>
        <w:rPr>
          <w:rFonts w:hint="eastAsia" w:ascii="Times New Roman" w:hAnsi="Times New Roman" w:eastAsia="仿宋_GB2312" w:cs="仿宋_GB2312"/>
          <w:sz w:val="30"/>
          <w:szCs w:val="30"/>
        </w:rPr>
        <w:t>2,897,171.70元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占53.56%；</w:t>
      </w:r>
    </w:p>
    <w:p w14:paraId="5AC1B57E">
      <w:pPr>
        <w:autoSpaceDE w:val="0"/>
        <w:autoSpaceDN w:val="0"/>
        <w:adjustRightInd w:val="0"/>
        <w:spacing w:line="580" w:lineRule="exact"/>
        <w:ind w:firstLine="600"/>
        <w:jc w:val="left"/>
        <w:rPr>
          <w:rFonts w:ascii="Times New Roman" w:hAnsi="Times New Roman" w:eastAsia="仿宋_GB2312" w:cs="仿宋_GB2312"/>
          <w:sz w:val="30"/>
          <w:szCs w:val="30"/>
        </w:rPr>
      </w:pPr>
      <w:r>
        <w:rPr>
          <w:rFonts w:ascii="Times New Roman" w:hAnsi="Times New Roman" w:eastAsia="仿宋_GB2312" w:cs="仿宋_GB2312"/>
          <w:sz w:val="30"/>
          <w:szCs w:val="30"/>
        </w:rPr>
        <w:t>项目支出</w:t>
      </w:r>
      <w:r>
        <w:rPr>
          <w:rFonts w:hint="eastAsia" w:ascii="Times New Roman" w:hAnsi="Times New Roman" w:eastAsia="仿宋_GB2312" w:cs="仿宋_GB2312"/>
          <w:sz w:val="30"/>
          <w:szCs w:val="30"/>
        </w:rPr>
        <w:t>2,512,000.00元</w:t>
      </w:r>
      <w:r>
        <w:rPr>
          <w:rFonts w:ascii="Times New Roman" w:hAnsi="Times New Roman" w:eastAsia="仿宋_GB2312" w:cs="仿宋_GB2312"/>
          <w:sz w:val="30"/>
          <w:szCs w:val="30"/>
        </w:rPr>
        <w:t>，</w:t>
      </w:r>
      <w:r>
        <w:rPr>
          <w:rFonts w:hint="eastAsia" w:ascii="Times New Roman" w:hAnsi="Times New Roman" w:eastAsia="仿宋_GB2312" w:cs="仿宋_GB2312"/>
          <w:sz w:val="30"/>
          <w:szCs w:val="30"/>
        </w:rPr>
        <w:t>占46.44%。</w:t>
      </w:r>
    </w:p>
    <w:p w14:paraId="661B681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四、财政拨款收支决算总体情况说明</w:t>
      </w:r>
    </w:p>
    <w:p w14:paraId="54C44CDC">
      <w:pPr>
        <w:autoSpaceDE w:val="0"/>
        <w:autoSpaceDN w:val="0"/>
        <w:adjustRightInd w:val="0"/>
        <w:spacing w:line="58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天津经济技术开发区统计调查中心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年度财政拨款收入、支出决算总计</w:t>
      </w:r>
      <w:r>
        <w:rPr>
          <w:rFonts w:hint="eastAsia" w:ascii="Times New Roman" w:hAnsi="Times New Roman" w:eastAsia="仿宋_GB2312" w:cs="Times New Roman"/>
          <w:sz w:val="30"/>
          <w:szCs w:val="30"/>
          <w:lang w:val="zh-CN"/>
        </w:rPr>
        <w:t>5,409,171.70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年度相比，财政拨款收、支总计各增加2,074,829.46元，增长62.23</w:t>
      </w:r>
      <w:r>
        <w:rPr>
          <w:rFonts w:hint="eastAsia" w:ascii="Times New Roman" w:hAnsi="Times New Roman" w:eastAsia="仿宋_GB2312" w:cs="Times New Roman"/>
          <w:sz w:val="30"/>
          <w:szCs w:val="30"/>
        </w:rPr>
        <w:t>%</w:t>
      </w:r>
      <w:r>
        <w:rPr>
          <w:rFonts w:hint="eastAsia" w:ascii="Times New Roman" w:hAnsi="Times New Roman" w:eastAsia="仿宋_GB2312" w:cs="仿宋_GB2312"/>
          <w:sz w:val="30"/>
          <w:szCs w:val="30"/>
        </w:rPr>
        <w:t>，</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2023年度因全国第五次经济普查，综合工作专项项目支出增加。</w:t>
      </w:r>
    </w:p>
    <w:p w14:paraId="580C606B">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lang w:val="zh-CN"/>
        </w:rPr>
      </w:pPr>
      <w:r>
        <w:rPr>
          <w:rFonts w:hint="eastAsia" w:ascii="Times New Roman" w:hAnsi="Times New Roman" w:eastAsia="黑体" w:cs="黑体"/>
          <w:b/>
          <w:bCs/>
          <w:kern w:val="0"/>
          <w:sz w:val="30"/>
          <w:szCs w:val="30"/>
          <w:lang w:val="zh-CN"/>
        </w:rPr>
        <w:t>五、一般公共预算财政拨款支出决算情况说明</w:t>
      </w:r>
    </w:p>
    <w:p w14:paraId="3DDC0D61">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p>
    <w:p w14:paraId="37C4292C">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天津经济技术开发区统计调查中心2023年度部门决算一般公共预算财政拨款支出</w:t>
      </w:r>
      <w:r>
        <w:rPr>
          <w:rFonts w:hint="eastAsia" w:ascii="Times New Roman" w:hAnsi="Times New Roman" w:eastAsia="仿宋_GB2312" w:cs="仿宋_GB2312"/>
          <w:sz w:val="30"/>
          <w:szCs w:val="30"/>
          <w:lang w:val="zh-CN"/>
        </w:rPr>
        <w:t>合</w:t>
      </w:r>
      <w:r>
        <w:rPr>
          <w:rFonts w:hint="eastAsia" w:ascii="Times New Roman" w:hAnsi="Times New Roman" w:eastAsia="仿宋_GB2312" w:cs="仿宋_GB2312"/>
          <w:sz w:val="30"/>
          <w:szCs w:val="30"/>
        </w:rPr>
        <w:t>计5,409,171.70元，占本年支出合计的100.0%，与2022年度相比，一般公共预算财政拨款支出增加2,074,829.46元，增长62.23%，</w:t>
      </w:r>
      <w:r>
        <w:rPr>
          <w:rFonts w:hint="eastAsia" w:ascii="Times New Roman" w:hAnsi="Times New Roman" w:eastAsia="仿宋_GB2312" w:cs="仿宋_GB2312"/>
          <w:sz w:val="30"/>
          <w:szCs w:val="30"/>
          <w:lang w:val="zh-CN"/>
        </w:rPr>
        <w:t>主要原因是</w:t>
      </w:r>
      <w:r>
        <w:rPr>
          <w:rFonts w:hint="eastAsia" w:ascii="Times New Roman" w:hAnsi="Times New Roman" w:eastAsia="仿宋_GB2312" w:cs="仿宋_GB2312"/>
          <w:sz w:val="30"/>
          <w:szCs w:val="30"/>
        </w:rPr>
        <w:t>：2023年度因全国第五次经济普查，综合工作专项项目支出增加。</w:t>
      </w:r>
    </w:p>
    <w:p w14:paraId="0777A814">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w:t>
      </w:r>
      <w:r>
        <w:rPr>
          <w:rFonts w:hint="eastAsia" w:ascii="Times New Roman" w:hAnsi="Times New Roman" w:eastAsia="楷体" w:cs="楷体"/>
          <w:b/>
          <w:bCs/>
          <w:kern w:val="0"/>
          <w:sz w:val="30"/>
          <w:szCs w:val="30"/>
          <w:lang w:val="zh-CN"/>
        </w:rPr>
        <w:t>支出结构</w:t>
      </w:r>
      <w:r>
        <w:rPr>
          <w:rFonts w:hint="eastAsia" w:ascii="Times New Roman" w:hAnsi="Times New Roman" w:eastAsia="楷体" w:cs="楷体"/>
          <w:b/>
          <w:bCs/>
          <w:kern w:val="0"/>
          <w:sz w:val="30"/>
          <w:szCs w:val="30"/>
        </w:rPr>
        <w:t>情况</w:t>
      </w:r>
    </w:p>
    <w:p w14:paraId="7365BD54">
      <w:pPr>
        <w:autoSpaceDE w:val="0"/>
        <w:autoSpaceDN w:val="0"/>
        <w:adjustRightInd w:val="0"/>
        <w:spacing w:line="600" w:lineRule="exact"/>
        <w:ind w:firstLine="72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2023年度一般公共预算财政拨款支出</w:t>
      </w:r>
      <w:r>
        <w:rPr>
          <w:rFonts w:hint="eastAsia" w:ascii="Times New Roman" w:hAnsi="Times New Roman" w:eastAsia="仿宋_GB2312" w:cs="Times New Roman"/>
          <w:sz w:val="30"/>
          <w:szCs w:val="30"/>
        </w:rPr>
        <w:t>5,409,171.70</w:t>
      </w:r>
      <w:r>
        <w:rPr>
          <w:rFonts w:hint="eastAsia" w:ascii="Times New Roman" w:hAnsi="Times New Roman" w:eastAsia="仿宋_GB2312" w:cs="仿宋_GB2312"/>
          <w:sz w:val="30"/>
          <w:szCs w:val="30"/>
        </w:rPr>
        <w:t>元，</w:t>
      </w:r>
      <w:r>
        <w:rPr>
          <w:rFonts w:hint="eastAsia" w:ascii="Times New Roman" w:hAnsi="Times New Roman" w:eastAsia="仿宋_GB2312" w:cs="仿宋_GB2312"/>
          <w:kern w:val="0"/>
          <w:sz w:val="30"/>
          <w:szCs w:val="30"/>
        </w:rPr>
        <w:t>主要用于以下方面：</w:t>
      </w:r>
      <w:r>
        <w:rPr>
          <w:rFonts w:hint="eastAsia" w:ascii="Times New Roman" w:hAnsi="Times New Roman" w:eastAsia="仿宋_GB2312" w:cs="仿宋_GB2312"/>
          <w:sz w:val="30"/>
          <w:szCs w:val="30"/>
        </w:rPr>
        <w:t>一般公共服务支出（类）5</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409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171,7</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元，占100%。</w:t>
      </w:r>
    </w:p>
    <w:p w14:paraId="0628F629">
      <w:pPr>
        <w:autoSpaceDE w:val="0"/>
        <w:autoSpaceDN w:val="0"/>
        <w:adjustRightInd w:val="0"/>
        <w:spacing w:line="600" w:lineRule="exact"/>
        <w:ind w:left="480"/>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（三）具体情况</w:t>
      </w:r>
    </w:p>
    <w:p w14:paraId="397D4105">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2023年度一般公共预算财政拨款支出年初预算为</w:t>
      </w:r>
      <w:r>
        <w:rPr>
          <w:rFonts w:hint="eastAsia" w:ascii="Times New Roman" w:hAnsi="Times New Roman" w:eastAsia="仿宋_GB2312" w:cs="Times New Roman"/>
          <w:sz w:val="30"/>
          <w:szCs w:val="30"/>
        </w:rPr>
        <w:t>5,626,300.00</w:t>
      </w:r>
      <w:r>
        <w:rPr>
          <w:rFonts w:hint="eastAsia" w:ascii="Times New Roman" w:hAnsi="Times New Roman" w:eastAsia="仿宋_GB2312" w:cs="仿宋_GB2312"/>
          <w:kern w:val="0"/>
          <w:sz w:val="30"/>
          <w:szCs w:val="30"/>
        </w:rPr>
        <w:t>元，支出决算为</w:t>
      </w:r>
      <w:r>
        <w:rPr>
          <w:rFonts w:hint="eastAsia" w:ascii="Times New Roman" w:hAnsi="Times New Roman" w:eastAsia="仿宋_GB2312" w:cs="Times New Roman"/>
          <w:sz w:val="30"/>
          <w:szCs w:val="30"/>
        </w:rPr>
        <w:t>5,409,171.70</w:t>
      </w:r>
      <w:r>
        <w:rPr>
          <w:rFonts w:hint="eastAsia" w:ascii="Times New Roman" w:hAnsi="Times New Roman" w:eastAsia="仿宋_GB2312" w:cs="仿宋_GB2312"/>
          <w:kern w:val="0"/>
          <w:sz w:val="30"/>
          <w:szCs w:val="30"/>
        </w:rPr>
        <w:t>元，完成年初预算的</w:t>
      </w:r>
      <w:r>
        <w:rPr>
          <w:rFonts w:hint="eastAsia" w:ascii="Times New Roman" w:hAnsi="Times New Roman" w:eastAsia="仿宋_GB2312" w:cs="Times New Roman"/>
          <w:sz w:val="30"/>
          <w:szCs w:val="30"/>
        </w:rPr>
        <w:t>96.14%</w:t>
      </w:r>
      <w:r>
        <w:rPr>
          <w:rFonts w:hint="eastAsia" w:ascii="Times New Roman" w:hAnsi="Times New Roman" w:eastAsia="仿宋_GB2312" w:cs="仿宋_GB2312"/>
          <w:kern w:val="0"/>
          <w:sz w:val="30"/>
          <w:szCs w:val="30"/>
        </w:rPr>
        <w:t>。其中：</w:t>
      </w:r>
    </w:p>
    <w:p w14:paraId="71ABFD3F">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rPr>
        <w:t>1.一般公共服务支出（类）统计信息事务（款）事业运行（项）年初预算为</w:t>
      </w:r>
      <w:r>
        <w:rPr>
          <w:rFonts w:hint="eastAsia" w:ascii="Times New Roman" w:hAnsi="Times New Roman" w:eastAsia="仿宋_GB2312" w:cs="Times New Roman"/>
          <w:sz w:val="30"/>
          <w:szCs w:val="30"/>
        </w:rPr>
        <w:t>3</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256</w:t>
      </w:r>
      <w:r>
        <w:rPr>
          <w:rFonts w:hint="eastAsia" w:ascii="Times New Roman" w:hAnsi="Times New Roman" w:eastAsia="仿宋_GB2312" w:cs="Times New Roman"/>
          <w:sz w:val="30"/>
          <w:szCs w:val="30"/>
          <w:lang w:val="en-US" w:eastAsia="zh-CN"/>
        </w:rPr>
        <w:t>,</w:t>
      </w:r>
      <w:r>
        <w:rPr>
          <w:rFonts w:hint="eastAsia" w:ascii="Times New Roman" w:hAnsi="Times New Roman" w:eastAsia="仿宋_GB2312" w:cs="Times New Roman"/>
          <w:sz w:val="30"/>
          <w:szCs w:val="30"/>
        </w:rPr>
        <w:t>300</w:t>
      </w:r>
      <w:r>
        <w:rPr>
          <w:rFonts w:hint="eastAsia" w:ascii="Times New Roman" w:hAnsi="Times New Roman" w:eastAsia="仿宋_GB2312" w:cs="Times New Roman"/>
          <w:sz w:val="30"/>
          <w:szCs w:val="30"/>
          <w:lang w:val="en-US" w:eastAsia="zh-CN"/>
        </w:rPr>
        <w:t>.00</w:t>
      </w:r>
      <w:r>
        <w:rPr>
          <w:rFonts w:hint="eastAsia" w:ascii="Times New Roman" w:hAnsi="Times New Roman" w:eastAsia="仿宋_GB2312" w:cs="仿宋_GB2312"/>
          <w:sz w:val="30"/>
          <w:szCs w:val="30"/>
        </w:rPr>
        <w:t>元，支出决算为2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897</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171.7</w:t>
      </w:r>
      <w:r>
        <w:rPr>
          <w:rFonts w:hint="eastAsia" w:ascii="Times New Roman" w:hAnsi="Times New Roman" w:eastAsia="仿宋_GB2312" w:cs="仿宋_GB2312"/>
          <w:sz w:val="30"/>
          <w:szCs w:val="30"/>
          <w:lang w:val="en-US" w:eastAsia="zh-CN"/>
        </w:rPr>
        <w:t>0</w:t>
      </w:r>
      <w:r>
        <w:rPr>
          <w:rFonts w:hint="eastAsia" w:ascii="Times New Roman" w:hAnsi="Times New Roman" w:eastAsia="仿宋_GB2312" w:cs="仿宋_GB2312"/>
          <w:sz w:val="30"/>
          <w:szCs w:val="30"/>
        </w:rPr>
        <w:t>元，完成年初预算的88.97 %，决算数小于年初预算数的主要原因是：政务保障专项未使用，公用经费未足额使用，人员经费有所减少 。2. 一般公共服务支出（类）统计信息事务（款）专项普查活动（项）年初预算为2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336</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 2</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280</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元，完成年初预算的97.6 %，决算数小于年初预算数的主要原因是：经项目评审后该项目预算支出被核减。3. 一般公共服务支出（类）统计信息事务（款）专项统计业务（项）年初预算为34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元，支出决算为 34</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元，完成年初预算的100%。4.一般公共服务支出（类）统计信息事务（款）信息事务（项）年初预算为0元，支出决算为198</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hint="eastAsia" w:ascii="Times New Roman" w:hAnsi="Times New Roman" w:eastAsia="仿宋_GB2312" w:cs="仿宋_GB2312"/>
          <w:sz w:val="30"/>
          <w:szCs w:val="30"/>
        </w:rPr>
        <w:t>元，决算数大于年初预算数的主要原因是：该项目年初预算统一由党委办申报安排，经统一批复后下发使用部门安排执行。</w:t>
      </w:r>
    </w:p>
    <w:p w14:paraId="62553672">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六、一般公共预算财政拨款基本支出决算情况说明</w:t>
      </w:r>
    </w:p>
    <w:p w14:paraId="08978450">
      <w:pPr>
        <w:autoSpaceDE w:val="0"/>
        <w:autoSpaceDN w:val="0"/>
        <w:adjustRightInd w:val="0"/>
        <w:spacing w:line="600" w:lineRule="exact"/>
        <w:ind w:firstLine="72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天津经济技术开发区统计调查中心</w:t>
      </w:r>
      <w:r>
        <w:rPr>
          <w:rFonts w:hint="eastAsia" w:ascii="Times New Roman" w:hAnsi="Times New Roman" w:eastAsia="宋体" w:cs="宋体"/>
          <w:sz w:val="30"/>
          <w:szCs w:val="30"/>
        </w:rPr>
        <w:t>2023</w:t>
      </w:r>
      <w:r>
        <w:rPr>
          <w:rFonts w:hint="eastAsia" w:ascii="Times New Roman" w:hAnsi="Times New Roman" w:eastAsia="仿宋_GB2312" w:cs="仿宋_GB2312"/>
          <w:sz w:val="30"/>
          <w:szCs w:val="30"/>
        </w:rPr>
        <w:t>年度部门决算一般公共预算财政拨款基本支出合计</w:t>
      </w:r>
      <w:r>
        <w:rPr>
          <w:rFonts w:hint="eastAsia" w:ascii="Times New Roman" w:hAnsi="Times New Roman" w:eastAsia="仿宋_GB2312" w:cs="Times New Roman"/>
          <w:sz w:val="30"/>
          <w:szCs w:val="30"/>
        </w:rPr>
        <w:t>2,897,171.70</w:t>
      </w:r>
      <w:r>
        <w:rPr>
          <w:rFonts w:hint="eastAsia" w:ascii="Times New Roman" w:hAnsi="Times New Roman" w:eastAsia="仿宋_GB2312" w:cs="仿宋_GB2312"/>
          <w:sz w:val="30"/>
          <w:szCs w:val="30"/>
        </w:rPr>
        <w:t>元，与</w:t>
      </w:r>
      <w:r>
        <w:rPr>
          <w:rFonts w:hint="eastAsia" w:ascii="Times New Roman" w:hAnsi="Times New Roman" w:eastAsia="仿宋_GB2312" w:cs="Times New Roman"/>
          <w:sz w:val="30"/>
          <w:szCs w:val="30"/>
        </w:rPr>
        <w:t>2022</w:t>
      </w:r>
      <w:r>
        <w:rPr>
          <w:rFonts w:hint="eastAsia" w:ascii="Times New Roman" w:hAnsi="Times New Roman" w:eastAsia="仿宋_GB2312" w:cs="仿宋_GB2312"/>
          <w:sz w:val="30"/>
          <w:szCs w:val="30"/>
        </w:rPr>
        <w:t>年度相比减少20,170.54元，</w:t>
      </w:r>
      <w:r>
        <w:rPr>
          <w:rFonts w:hint="eastAsia" w:ascii="Times New Roman" w:hAnsi="Times New Roman" w:eastAsia="仿宋_GB2312" w:cs="仿宋_GB2312"/>
          <w:kern w:val="0"/>
          <w:sz w:val="30"/>
          <w:szCs w:val="30"/>
        </w:rPr>
        <w:t>主要原因是</w:t>
      </w:r>
      <w:r>
        <w:rPr>
          <w:rFonts w:hint="eastAsia" w:ascii="Times New Roman" w:hAnsi="Times New Roman" w:eastAsia="楷体_GB2312" w:cs="楷体_GB2312"/>
          <w:sz w:val="30"/>
          <w:szCs w:val="30"/>
        </w:rPr>
        <w:t>：</w:t>
      </w:r>
      <w:r>
        <w:rPr>
          <w:rFonts w:hint="eastAsia" w:ascii="Times New Roman" w:hAnsi="Times New Roman" w:eastAsia="仿宋_GB2312" w:cs="仿宋_GB2312"/>
          <w:sz w:val="30"/>
          <w:szCs w:val="30"/>
        </w:rPr>
        <w:t>人员经费较上年减少19</w:t>
      </w:r>
      <w:r>
        <w:rPr>
          <w:rFonts w:hint="eastAsia" w:ascii="Times New Roman" w:hAnsi="Times New Roman" w:eastAsia="仿宋_GB2312" w:cs="仿宋_GB2312"/>
          <w:sz w:val="30"/>
          <w:szCs w:val="30"/>
          <w:lang w:val="en-US" w:eastAsia="zh-CN"/>
        </w:rPr>
        <w:t>,</w:t>
      </w:r>
      <w:r>
        <w:rPr>
          <w:rFonts w:hint="eastAsia" w:ascii="Times New Roman" w:hAnsi="Times New Roman" w:eastAsia="仿宋_GB2312" w:cs="仿宋_GB2312"/>
          <w:sz w:val="30"/>
          <w:szCs w:val="30"/>
        </w:rPr>
        <w:t>855.44元，公用经费较上年减少315.1元。</w:t>
      </w:r>
      <w:r>
        <w:rPr>
          <w:rFonts w:hint="eastAsia" w:ascii="Times New Roman" w:hAnsi="Times New Roman" w:eastAsia="仿宋_GB2312" w:cs="仿宋_GB2312"/>
          <w:kern w:val="0"/>
          <w:sz w:val="30"/>
          <w:szCs w:val="30"/>
        </w:rPr>
        <w:t>其中：</w:t>
      </w:r>
    </w:p>
    <w:p w14:paraId="72B2183E">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人员经费</w:t>
      </w:r>
      <w:r>
        <w:rPr>
          <w:rFonts w:hint="eastAsia" w:ascii="Times New Roman" w:hAnsi="Times New Roman" w:eastAsia="仿宋_GB2312" w:cs="Times New Roman"/>
          <w:sz w:val="30"/>
          <w:szCs w:val="30"/>
        </w:rPr>
        <w:t>2,714,006.70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基本工资、津贴补贴、机关事业单位基本养老保险缴费、职业年金缴费、职工基本医疗保险缴费、其他社会保障缴费、住房公积金。</w:t>
      </w:r>
    </w:p>
    <w:p w14:paraId="6D281D2B">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kern w:val="0"/>
          <w:sz w:val="30"/>
          <w:szCs w:val="30"/>
        </w:rPr>
        <w:t>公用经费</w:t>
      </w:r>
      <w:r>
        <w:rPr>
          <w:rFonts w:hint="eastAsia" w:ascii="Times New Roman" w:hAnsi="Times New Roman" w:eastAsia="仿宋_GB2312" w:cs="Times New Roman"/>
          <w:sz w:val="30"/>
          <w:szCs w:val="30"/>
        </w:rPr>
        <w:t>183,165.00</w:t>
      </w:r>
      <w:r>
        <w:rPr>
          <w:rFonts w:hint="eastAsia" w:ascii="Times New Roman" w:hAnsi="Times New Roman" w:eastAsia="仿宋_GB2312" w:cs="仿宋_GB2312"/>
          <w:kern w:val="0"/>
          <w:sz w:val="30"/>
          <w:szCs w:val="30"/>
        </w:rPr>
        <w:t>元，主要包括</w:t>
      </w:r>
      <w:r>
        <w:rPr>
          <w:rFonts w:hint="eastAsia" w:ascii="Times New Roman" w:hAnsi="Times New Roman" w:eastAsia="仿宋_GB2312" w:cs="仿宋_GB2312"/>
          <w:sz w:val="30"/>
          <w:szCs w:val="30"/>
        </w:rPr>
        <w:t>办公费、手续费、水费、邮电费、差旅费、培训费、其他交通费用、其他商品和服务支出、办公设备购置。</w:t>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r>
        <w:rPr>
          <w:rFonts w:hint="eastAsia" w:ascii="Times New Roman" w:hAnsi="Times New Roman" w:eastAsia="仿宋_GB2312" w:cs="仿宋_GB2312"/>
          <w:sz w:val="30"/>
          <w:szCs w:val="30"/>
        </w:rPr>
        <w:tab/>
      </w:r>
    </w:p>
    <w:p w14:paraId="48CC8950">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七、政府性基金预算财政拨款收支决算情况</w:t>
      </w:r>
    </w:p>
    <w:p w14:paraId="3AA71F4D">
      <w:pPr>
        <w:autoSpaceDE w:val="0"/>
        <w:autoSpaceDN w:val="0"/>
        <w:adjustRightInd w:val="0"/>
        <w:spacing w:line="600" w:lineRule="exact"/>
        <w:ind w:firstLine="600"/>
        <w:jc w:val="left"/>
        <w:rPr>
          <w:rFonts w:ascii="Times New Roman" w:hAnsi="Times New Roman" w:eastAsia="楷体" w:cs="楷体"/>
          <w:kern w:val="0"/>
          <w:sz w:val="30"/>
          <w:szCs w:val="30"/>
        </w:rPr>
      </w:pPr>
      <w:r>
        <w:rPr>
          <w:rFonts w:hint="eastAsia" w:ascii="Times New Roman" w:hAnsi="Times New Roman" w:eastAsia="仿宋_GB2312" w:cs="仿宋_GB2312"/>
          <w:sz w:val="30"/>
          <w:szCs w:val="30"/>
        </w:rPr>
        <w:t>天津经济技术开发区统计调查中心2023年度无政府性基金预算财政拨款收入、支出和结转结余。</w:t>
      </w:r>
      <w:r>
        <w:rPr>
          <w:rFonts w:hint="eastAsia" w:ascii="Times New Roman" w:hAnsi="Times New Roman" w:eastAsia="仿宋_GB2312" w:cs="仿宋_GB2312"/>
          <w:sz w:val="30"/>
          <w:szCs w:val="30"/>
        </w:rPr>
        <w:tab/>
      </w:r>
    </w:p>
    <w:p w14:paraId="4B0202A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八、国有资本经营预算财政拨款收支决算情况说明</w:t>
      </w:r>
    </w:p>
    <w:p w14:paraId="12C0CB78">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天津经济技术开发区统计调查中心2023年度无国有资本经营预算财政拨款收入、支出和结转结余。</w:t>
      </w:r>
    </w:p>
    <w:p w14:paraId="6D34C7F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九、财政拨款</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三公</w:t>
      </w:r>
      <w:r>
        <w:rPr>
          <w:rFonts w:ascii="Times New Roman" w:hAnsi="Times New Roman" w:eastAsia="黑体" w:cs="黑体"/>
          <w:b/>
          <w:bCs/>
          <w:kern w:val="0"/>
          <w:sz w:val="30"/>
          <w:szCs w:val="30"/>
        </w:rPr>
        <w:t>”</w:t>
      </w:r>
      <w:r>
        <w:rPr>
          <w:rFonts w:hint="eastAsia" w:ascii="Times New Roman" w:hAnsi="Times New Roman" w:eastAsia="黑体" w:cs="黑体"/>
          <w:b/>
          <w:bCs/>
          <w:kern w:val="0"/>
          <w:sz w:val="30"/>
          <w:szCs w:val="30"/>
        </w:rPr>
        <w:t>经费</w:t>
      </w:r>
      <w:r>
        <w:rPr>
          <w:rFonts w:hint="eastAsia" w:ascii="Times New Roman" w:hAnsi="Times New Roman" w:eastAsia="黑体" w:cs="黑体"/>
          <w:b/>
          <w:bCs/>
          <w:kern w:val="0"/>
          <w:sz w:val="30"/>
          <w:szCs w:val="30"/>
          <w:lang w:val="zh-CN"/>
        </w:rPr>
        <w:t>支出决算</w:t>
      </w:r>
      <w:r>
        <w:rPr>
          <w:rFonts w:hint="eastAsia" w:ascii="Times New Roman" w:hAnsi="Times New Roman" w:eastAsia="黑体" w:cs="黑体"/>
          <w:b/>
          <w:bCs/>
          <w:kern w:val="0"/>
          <w:sz w:val="30"/>
          <w:szCs w:val="30"/>
        </w:rPr>
        <w:t>情况</w:t>
      </w:r>
    </w:p>
    <w:p w14:paraId="05D2A96B">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（一）总体情况</w:t>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r>
        <w:rPr>
          <w:rFonts w:hint="eastAsia" w:ascii="Times New Roman" w:hAnsi="Times New Roman" w:eastAsia="楷体" w:cs="楷体"/>
          <w:b/>
          <w:bCs/>
          <w:kern w:val="0"/>
          <w:sz w:val="30"/>
          <w:szCs w:val="30"/>
        </w:rPr>
        <w:tab/>
      </w:r>
    </w:p>
    <w:p w14:paraId="382B9199">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3年财政拨款</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w:t>
      </w:r>
      <w:r>
        <w:rPr>
          <w:rFonts w:hint="eastAsia" w:ascii="Times New Roman" w:hAnsi="Times New Roman" w:eastAsia="仿宋_GB2312" w:cs="仿宋_GB2312"/>
          <w:sz w:val="30"/>
          <w:szCs w:val="30"/>
        </w:rPr>
        <w:t>等于</w:t>
      </w:r>
      <w:r>
        <w:rPr>
          <w:rFonts w:hint="eastAsia" w:ascii="Times New Roman" w:hAnsi="Times New Roman" w:eastAsia="仿宋_GB2312" w:cs="仿宋_GB2312"/>
          <w:kern w:val="0"/>
          <w:sz w:val="30"/>
          <w:szCs w:val="30"/>
        </w:rPr>
        <w:t>预算数且决算数较上年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的主要原因是：</w:t>
      </w:r>
      <w:r>
        <w:rPr>
          <w:rFonts w:hint="eastAsia" w:ascii="Times New Roman" w:hAnsi="Times New Roman" w:eastAsia="仿宋_GB2312" w:cs="仿宋_GB2312"/>
          <w:sz w:val="30"/>
          <w:szCs w:val="30"/>
        </w:rPr>
        <w:t>本年度未用财政拨款经费列支“三公”经费。</w:t>
      </w:r>
    </w:p>
    <w:p w14:paraId="112DD57C">
      <w:pPr>
        <w:autoSpaceDE w:val="0"/>
        <w:autoSpaceDN w:val="0"/>
        <w:adjustRightInd w:val="0"/>
        <w:spacing w:line="600" w:lineRule="exact"/>
        <w:ind w:firstLine="602"/>
        <w:jc w:val="left"/>
        <w:rPr>
          <w:rFonts w:ascii="Times New Roman" w:hAnsi="Times New Roman" w:eastAsia="楷体" w:cs="楷体"/>
          <w:b/>
          <w:bCs/>
          <w:kern w:val="0"/>
          <w:sz w:val="30"/>
          <w:szCs w:val="30"/>
        </w:rPr>
      </w:pPr>
      <w:r>
        <w:rPr>
          <w:rFonts w:hint="eastAsia" w:ascii="Times New Roman" w:hAnsi="Times New Roman" w:eastAsia="楷体" w:cs="楷体"/>
          <w:b/>
          <w:bCs/>
          <w:kern w:val="0"/>
          <w:sz w:val="30"/>
          <w:szCs w:val="30"/>
        </w:rPr>
        <w:t>（二）具体情况</w:t>
      </w:r>
    </w:p>
    <w:p w14:paraId="7FDCE553">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1.</w:t>
      </w:r>
      <w:r>
        <w:rPr>
          <w:rFonts w:hint="eastAsia" w:ascii="Times New Roman" w:hAnsi="Times New Roman" w:eastAsia="仿宋_GB2312" w:cs="仿宋_GB2312"/>
          <w:kern w:val="0"/>
          <w:sz w:val="30"/>
          <w:szCs w:val="30"/>
        </w:rPr>
        <w:t>因公出国（境）费预算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w:t>
      </w:r>
      <w:r>
        <w:rPr>
          <w:rFonts w:ascii="Times New Roman" w:hAnsi="Times New Roman" w:eastAsia="仿宋_GB2312" w:cs="仿宋_GB2312"/>
          <w:kern w:val="0"/>
          <w:sz w:val="30"/>
          <w:szCs w:val="30"/>
        </w:rPr>
        <w:t>预算相比持平；较上年持平。决算数等于预算数且决算数较上年持平的主要原因是：</w:t>
      </w:r>
      <w:r>
        <w:rPr>
          <w:rFonts w:hint="eastAsia" w:ascii="Times New Roman" w:hAnsi="Times New Roman" w:eastAsia="仿宋_GB2312" w:cs="仿宋_GB2312"/>
          <w:sz w:val="30"/>
          <w:szCs w:val="30"/>
        </w:rPr>
        <w:t>本年度未用财政拨款经费列支因公出国（境）费。</w:t>
      </w:r>
    </w:p>
    <w:p w14:paraId="45442681">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3年本单位组织的出国团组</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个，出国</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51C90017">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公务用车购置及运行维护费预算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决算数等于预算数且决算数较上年持平的主要原因是：</w:t>
      </w:r>
      <w:r>
        <w:rPr>
          <w:rFonts w:hint="eastAsia" w:ascii="Times New Roman" w:hAnsi="Times New Roman" w:eastAsia="仿宋_GB2312" w:cs="仿宋_GB2312"/>
          <w:sz w:val="30"/>
          <w:szCs w:val="30"/>
        </w:rPr>
        <w:t>本年度未用财政拨款经费列支公务用车购置及运行维护费。</w:t>
      </w:r>
      <w:r>
        <w:rPr>
          <w:rFonts w:hint="eastAsia" w:ascii="Times New Roman" w:hAnsi="Times New Roman" w:eastAsia="仿宋_GB2312" w:cs="仿宋_GB2312"/>
          <w:kern w:val="0"/>
          <w:sz w:val="30"/>
          <w:szCs w:val="30"/>
        </w:rPr>
        <w:t>其中：</w:t>
      </w:r>
    </w:p>
    <w:p w14:paraId="691977EE">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公务用车运行维护费预算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决算数等于预算数且决算数较上年持平的主要原因是：</w:t>
      </w:r>
      <w:r>
        <w:rPr>
          <w:rFonts w:hint="eastAsia" w:ascii="Times New Roman" w:hAnsi="Times New Roman" w:eastAsia="仿宋_GB2312" w:cs="仿宋_GB2312"/>
          <w:sz w:val="30"/>
          <w:szCs w:val="30"/>
        </w:rPr>
        <w:t>本年度未用财政拨款经费列支公务用车运行维护费。</w:t>
      </w:r>
    </w:p>
    <w:p w14:paraId="3EC6EC8F">
      <w:pPr>
        <w:autoSpaceDE w:val="0"/>
        <w:autoSpaceDN w:val="0"/>
        <w:adjustRightInd w:val="0"/>
        <w:spacing w:line="600" w:lineRule="exact"/>
        <w:ind w:firstLine="600"/>
        <w:jc w:val="left"/>
        <w:rPr>
          <w:rFonts w:ascii="Times New Roman" w:hAnsi="Times New Roman" w:eastAsia="仿宋_GB2312" w:cs="Times New Roman"/>
          <w:kern w:val="0"/>
          <w:sz w:val="30"/>
          <w:szCs w:val="30"/>
        </w:rPr>
      </w:pPr>
      <w:r>
        <w:rPr>
          <w:rFonts w:hint="eastAsia" w:ascii="Times New Roman" w:hAnsi="Times New Roman" w:eastAsia="仿宋_GB2312" w:cs="仿宋_GB2312"/>
          <w:kern w:val="0"/>
          <w:sz w:val="30"/>
          <w:szCs w:val="30"/>
        </w:rPr>
        <w:t>截至</w:t>
      </w: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w:t>
      </w:r>
      <w:r>
        <w:rPr>
          <w:rFonts w:ascii="Times New Roman" w:hAnsi="Times New Roman" w:eastAsia="仿宋_GB2312" w:cs="仿宋_GB2312"/>
          <w:kern w:val="0"/>
          <w:sz w:val="30"/>
          <w:szCs w:val="30"/>
        </w:rPr>
        <w:t>12</w:t>
      </w:r>
      <w:r>
        <w:rPr>
          <w:rFonts w:hint="eastAsia" w:ascii="Times New Roman" w:hAnsi="Times New Roman" w:eastAsia="仿宋_GB2312" w:cs="仿宋_GB2312"/>
          <w:kern w:val="0"/>
          <w:sz w:val="30"/>
          <w:szCs w:val="30"/>
        </w:rPr>
        <w:t>月</w:t>
      </w:r>
      <w:r>
        <w:rPr>
          <w:rFonts w:ascii="Times New Roman" w:hAnsi="Times New Roman" w:eastAsia="仿宋_GB2312" w:cs="仿宋_GB2312"/>
          <w:kern w:val="0"/>
          <w:sz w:val="30"/>
          <w:szCs w:val="30"/>
        </w:rPr>
        <w:t>31</w:t>
      </w:r>
      <w:r>
        <w:rPr>
          <w:rFonts w:hint="eastAsia" w:ascii="Times New Roman" w:hAnsi="Times New Roman" w:eastAsia="仿宋_GB2312" w:cs="仿宋_GB2312"/>
          <w:kern w:val="0"/>
          <w:sz w:val="30"/>
          <w:szCs w:val="30"/>
        </w:rPr>
        <w:t>日，使用财政拨款开支运行维护费的公务用车保有量为</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04D3E2D6">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公务用车购置费预算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w:t>
      </w:r>
      <w:r>
        <w:rPr>
          <w:rFonts w:ascii="Times New Roman" w:hAnsi="Times New Roman" w:eastAsia="仿宋_GB2312" w:cs="仿宋_GB2312"/>
          <w:kern w:val="0"/>
          <w:sz w:val="30"/>
          <w:szCs w:val="30"/>
        </w:rPr>
        <w:t>决算数等于预算数且决算数较上年持平的主要原因是：</w:t>
      </w:r>
      <w:r>
        <w:rPr>
          <w:rFonts w:hint="eastAsia" w:ascii="Times New Roman" w:hAnsi="Times New Roman" w:eastAsia="仿宋_GB2312" w:cs="仿宋_GB2312"/>
          <w:sz w:val="30"/>
          <w:szCs w:val="30"/>
        </w:rPr>
        <w:t>本年度未用财政拨款经费列支公务用车购置费。</w:t>
      </w:r>
    </w:p>
    <w:p w14:paraId="19CEBFDC">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3年购置公务用车</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辆。</w:t>
      </w:r>
    </w:p>
    <w:p w14:paraId="688A918A">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公务接待费预算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元，支出决算</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kern w:val="0"/>
          <w:sz w:val="30"/>
          <w:szCs w:val="30"/>
        </w:rPr>
        <w:t>元，与预算相比</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；较上年</w:t>
      </w:r>
      <w:r>
        <w:rPr>
          <w:rFonts w:hint="eastAsia" w:ascii="Times New Roman" w:hAnsi="Times New Roman" w:eastAsia="仿宋_GB2312" w:cs="仿宋_GB2312"/>
          <w:sz w:val="30"/>
          <w:szCs w:val="30"/>
        </w:rPr>
        <w:t>持平</w:t>
      </w:r>
      <w:r>
        <w:rPr>
          <w:rFonts w:hint="eastAsia" w:ascii="Times New Roman" w:hAnsi="Times New Roman" w:eastAsia="仿宋_GB2312" w:cs="仿宋_GB2312"/>
          <w:kern w:val="0"/>
          <w:sz w:val="30"/>
          <w:szCs w:val="30"/>
        </w:rPr>
        <w:t>。决算数等于预算数且决算数较上年持平的主要原因是：本年度未用财政拨款经费列支</w:t>
      </w:r>
      <w:r>
        <w:rPr>
          <w:rFonts w:hint="eastAsia" w:ascii="Times New Roman" w:hAnsi="Times New Roman" w:eastAsia="仿宋_GB2312" w:cs="仿宋_GB2312"/>
          <w:sz w:val="30"/>
          <w:szCs w:val="30"/>
        </w:rPr>
        <w:t>公务接待费。</w:t>
      </w:r>
    </w:p>
    <w:p w14:paraId="7F59E40E">
      <w:pPr>
        <w:autoSpaceDE w:val="0"/>
        <w:autoSpaceDN w:val="0"/>
        <w:adjustRightInd w:val="0"/>
        <w:spacing w:line="600" w:lineRule="exact"/>
        <w:ind w:firstLine="645"/>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202</w:t>
      </w:r>
      <w:r>
        <w:rPr>
          <w:rFonts w:hint="eastAsia" w:ascii="Times New Roman" w:hAnsi="Times New Roman" w:eastAsia="仿宋_GB2312" w:cs="仿宋_GB2312"/>
          <w:kern w:val="0"/>
          <w:sz w:val="30"/>
          <w:szCs w:val="30"/>
        </w:rPr>
        <w:t>3年本单位国内公务接待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人次；其中，外事接待</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批次，</w:t>
      </w:r>
      <w:r>
        <w:rPr>
          <w:rFonts w:hint="eastAsia" w:ascii="Times New Roman" w:hAnsi="Times New Roman" w:eastAsia="仿宋_GB2312" w:cs="Times New Roman"/>
          <w:kern w:val="0"/>
          <w:sz w:val="30"/>
          <w:szCs w:val="30"/>
        </w:rPr>
        <w:t>0</w:t>
      </w:r>
      <w:r>
        <w:rPr>
          <w:rFonts w:hint="eastAsia" w:ascii="Times New Roman" w:hAnsi="Times New Roman" w:eastAsia="仿宋_GB2312" w:cs="仿宋_GB2312"/>
          <w:kern w:val="0"/>
          <w:sz w:val="30"/>
          <w:szCs w:val="30"/>
        </w:rPr>
        <w:t>人次。</w:t>
      </w:r>
    </w:p>
    <w:p w14:paraId="1F8053CF">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十、机关运行经费支出情况说明</w:t>
      </w:r>
    </w:p>
    <w:p w14:paraId="0BF6923F">
      <w:pPr>
        <w:autoSpaceDE w:val="0"/>
        <w:autoSpaceDN w:val="0"/>
        <w:adjustRightInd w:val="0"/>
        <w:spacing w:line="600" w:lineRule="exact"/>
        <w:ind w:firstLine="600"/>
        <w:jc w:val="left"/>
        <w:rPr>
          <w:rFonts w:ascii="Times New Roman" w:hAnsi="Times New Roman" w:eastAsia="仿宋_GB2312" w:cs="仿宋_GB2312"/>
          <w:sz w:val="30"/>
          <w:szCs w:val="30"/>
        </w:rPr>
      </w:pPr>
      <w:bookmarkStart w:id="0" w:name="_GoBack"/>
      <w:bookmarkEnd w:id="0"/>
      <w:r>
        <w:rPr>
          <w:rFonts w:hint="eastAsia" w:ascii="Times New Roman" w:hAnsi="Times New Roman" w:eastAsia="仿宋_GB2312" w:cs="仿宋_GB2312"/>
          <w:sz w:val="30"/>
          <w:szCs w:val="30"/>
        </w:rPr>
        <w:t>天津经济技术开发区统计调查中心2023年度无机关运行经费。</w:t>
      </w:r>
    </w:p>
    <w:p w14:paraId="22053261">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rPr>
        <w:t>十一、政府采购支出情况说明</w:t>
      </w:r>
    </w:p>
    <w:p w14:paraId="0783B6FA">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color w:val="000000"/>
          <w:kern w:val="0"/>
          <w:sz w:val="30"/>
          <w:szCs w:val="30"/>
        </w:rPr>
        <w:t>天津经济技术开发区统计调查中心</w:t>
      </w:r>
      <w:r>
        <w:rPr>
          <w:rFonts w:hint="eastAsia" w:ascii="Times New Roman" w:hAnsi="Times New Roman" w:eastAsia="宋体" w:cs="宋体"/>
          <w:color w:val="000000"/>
          <w:kern w:val="0"/>
          <w:sz w:val="30"/>
          <w:szCs w:val="30"/>
        </w:rPr>
        <w:t>2023</w:t>
      </w:r>
      <w:r>
        <w:rPr>
          <w:rFonts w:hint="eastAsia" w:ascii="Times New Roman" w:hAnsi="Times New Roman" w:eastAsia="仿宋_GB2312" w:cs="仿宋_GB2312"/>
          <w:color w:val="000000"/>
          <w:kern w:val="0"/>
          <w:sz w:val="30"/>
          <w:szCs w:val="30"/>
        </w:rPr>
        <w:t>年</w:t>
      </w:r>
      <w:r>
        <w:rPr>
          <w:rFonts w:hint="eastAsia" w:ascii="Times New Roman" w:hAnsi="Times New Roman" w:eastAsia="仿宋_GB2312" w:cs="仿宋_GB2312"/>
          <w:sz w:val="30"/>
          <w:szCs w:val="30"/>
        </w:rPr>
        <w:t>政府</w:t>
      </w:r>
      <w:r>
        <w:rPr>
          <w:rFonts w:hint="eastAsia" w:ascii="Times New Roman" w:hAnsi="Times New Roman" w:eastAsia="仿宋_GB2312" w:cs="仿宋_GB2312"/>
          <w:color w:val="000000"/>
          <w:kern w:val="0"/>
          <w:sz w:val="30"/>
          <w:szCs w:val="30"/>
        </w:rPr>
        <w:t>采购支出总额</w:t>
      </w:r>
      <w:r>
        <w:rPr>
          <w:rFonts w:hint="eastAsia" w:ascii="Times New Roman" w:hAnsi="Times New Roman" w:eastAsia="仿宋_GB2312" w:cs="Times New Roman"/>
          <w:kern w:val="0"/>
          <w:sz w:val="30"/>
          <w:szCs w:val="30"/>
        </w:rPr>
        <w:t>2,294,997.00</w:t>
      </w:r>
      <w:r>
        <w:rPr>
          <w:rFonts w:hint="eastAsia" w:ascii="Times New Roman" w:hAnsi="Times New Roman" w:eastAsia="仿宋_GB2312" w:cs="仿宋_GB2312"/>
          <w:color w:val="000000"/>
          <w:kern w:val="0"/>
          <w:sz w:val="30"/>
          <w:szCs w:val="30"/>
        </w:rPr>
        <w:t>元，其中：政府采购货物支出</w:t>
      </w:r>
      <w:r>
        <w:rPr>
          <w:rFonts w:hint="eastAsia" w:ascii="Times New Roman" w:hAnsi="Times New Roman" w:eastAsia="仿宋_GB2312" w:cs="Times New Roman"/>
          <w:kern w:val="0"/>
          <w:sz w:val="30"/>
          <w:szCs w:val="30"/>
        </w:rPr>
        <w:t>14,997.00</w:t>
      </w:r>
      <w:r>
        <w:rPr>
          <w:rFonts w:hint="eastAsia" w:ascii="Times New Roman" w:hAnsi="Times New Roman" w:eastAsia="仿宋_GB2312" w:cs="仿宋_GB2312"/>
          <w:color w:val="000000"/>
          <w:kern w:val="0"/>
          <w:sz w:val="30"/>
          <w:szCs w:val="30"/>
        </w:rPr>
        <w:t>元、政府采购工程支出</w:t>
      </w:r>
      <w:r>
        <w:rPr>
          <w:rFonts w:hint="eastAsia" w:ascii="Times New Roman" w:hAnsi="Times New Roman" w:eastAsia="仿宋_GB2312" w:cs="Times New Roman"/>
          <w:kern w:val="0"/>
          <w:sz w:val="30"/>
          <w:szCs w:val="30"/>
        </w:rPr>
        <w:t>0.00</w:t>
      </w:r>
      <w:r>
        <w:rPr>
          <w:rFonts w:hint="eastAsia" w:ascii="Times New Roman" w:hAnsi="Times New Roman" w:eastAsia="仿宋_GB2312" w:cs="仿宋_GB2312"/>
          <w:color w:val="000000"/>
          <w:kern w:val="0"/>
          <w:sz w:val="30"/>
          <w:szCs w:val="30"/>
        </w:rPr>
        <w:t>元、政府采购服务支出</w:t>
      </w:r>
      <w:r>
        <w:rPr>
          <w:rFonts w:hint="eastAsia" w:ascii="Times New Roman" w:hAnsi="Times New Roman" w:eastAsia="仿宋_GB2312" w:cs="Times New Roman"/>
          <w:kern w:val="0"/>
          <w:sz w:val="30"/>
          <w:szCs w:val="30"/>
        </w:rPr>
        <w:t>2,280,000.00</w:t>
      </w:r>
      <w:r>
        <w:rPr>
          <w:rFonts w:hint="eastAsia" w:ascii="Times New Roman" w:hAnsi="Times New Roman" w:eastAsia="仿宋_GB2312" w:cs="仿宋_GB2312"/>
          <w:color w:val="000000"/>
          <w:kern w:val="0"/>
          <w:sz w:val="30"/>
          <w:szCs w:val="30"/>
        </w:rPr>
        <w:t>元。授予中小企业合同金额</w:t>
      </w:r>
      <w:r>
        <w:rPr>
          <w:rFonts w:hint="eastAsia" w:ascii="Times New Roman" w:hAnsi="Times New Roman" w:eastAsia="仿宋_GB2312" w:cs="Times New Roman"/>
          <w:kern w:val="0"/>
          <w:sz w:val="30"/>
          <w:szCs w:val="30"/>
        </w:rPr>
        <w:t>2,294,997.00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，其中：授予小微企业合同金额</w:t>
      </w:r>
      <w:r>
        <w:rPr>
          <w:rFonts w:hint="eastAsia" w:ascii="Times New Roman" w:hAnsi="Times New Roman" w:eastAsia="仿宋_GB2312" w:cs="Times New Roman"/>
          <w:kern w:val="0"/>
          <w:sz w:val="30"/>
          <w:szCs w:val="30"/>
        </w:rPr>
        <w:t>2,294,997.00</w:t>
      </w:r>
      <w:r>
        <w:rPr>
          <w:rFonts w:hint="eastAsia" w:ascii="Times New Roman" w:hAnsi="Times New Roman" w:eastAsia="仿宋_GB2312" w:cs="仿宋_GB2312"/>
          <w:color w:val="000000"/>
          <w:kern w:val="0"/>
          <w:sz w:val="30"/>
          <w:szCs w:val="30"/>
        </w:rPr>
        <w:t>元，占政府采购支出总额的</w:t>
      </w:r>
      <w:r>
        <w:rPr>
          <w:rFonts w:hint="eastAsia" w:ascii="Times New Roman" w:hAnsi="Times New Roman" w:eastAsia="仿宋_GB2312" w:cs="Times New Roman"/>
          <w:kern w:val="0"/>
          <w:sz w:val="30"/>
          <w:szCs w:val="30"/>
        </w:rPr>
        <w:t>100.0%</w:t>
      </w:r>
      <w:r>
        <w:rPr>
          <w:rFonts w:hint="eastAsia" w:ascii="Times New Roman" w:hAnsi="Times New Roman" w:eastAsia="仿宋_GB2312" w:cs="仿宋_GB2312"/>
          <w:color w:val="000000"/>
          <w:kern w:val="0"/>
          <w:sz w:val="30"/>
          <w:szCs w:val="30"/>
        </w:rPr>
        <w:t>；</w:t>
      </w:r>
      <w:r>
        <w:rPr>
          <w:rFonts w:hint="eastAsia" w:ascii="Times New Roman" w:hAnsi="Times New Roman" w:eastAsia="仿宋_GB2312" w:cs="仿宋_GB2312"/>
          <w:kern w:val="0"/>
          <w:sz w:val="30"/>
          <w:szCs w:val="30"/>
        </w:rPr>
        <w:t>货物采购授予中小企业合同金额占货物支出金额的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，工程采购授予中小企业合同金额占工程支出金额的</w:t>
      </w:r>
      <w:r>
        <w:rPr>
          <w:rFonts w:hint="eastAsia" w:ascii="Times New Roman" w:hAnsi="Times New Roman" w:eastAsia="仿宋_GB2312" w:cs="仿宋_GB2312"/>
          <w:sz w:val="30"/>
          <w:szCs w:val="30"/>
        </w:rPr>
        <w:t>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，服务采购授予中小企业合同金额占服务支出金额的</w:t>
      </w:r>
      <w:r>
        <w:rPr>
          <w:rFonts w:hint="eastAsia" w:ascii="Times New Roman" w:hAnsi="Times New Roman" w:eastAsia="仿宋_GB2312" w:cs="仿宋_GB2312"/>
          <w:sz w:val="30"/>
          <w:szCs w:val="30"/>
        </w:rPr>
        <w:t>100.0</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w:t>
      </w:r>
    </w:p>
    <w:p w14:paraId="04B766E4">
      <w:pPr>
        <w:autoSpaceDE w:val="0"/>
        <w:autoSpaceDN w:val="0"/>
        <w:adjustRightInd w:val="0"/>
        <w:spacing w:line="600" w:lineRule="exact"/>
        <w:ind w:firstLine="600"/>
        <w:jc w:val="left"/>
        <w:rPr>
          <w:rFonts w:ascii="Times New Roman" w:hAnsi="Times New Roman" w:eastAsia="楷体" w:cs="Times New Roman"/>
          <w:kern w:val="0"/>
          <w:sz w:val="30"/>
          <w:szCs w:val="30"/>
        </w:rPr>
      </w:pPr>
    </w:p>
    <w:p w14:paraId="691C6B17">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十二、</w:t>
      </w:r>
      <w:r>
        <w:rPr>
          <w:rFonts w:hint="eastAsia" w:ascii="Times New Roman" w:hAnsi="Times New Roman" w:eastAsia="黑体" w:cs="黑体"/>
          <w:b/>
          <w:bCs/>
          <w:kern w:val="0"/>
          <w:sz w:val="30"/>
          <w:szCs w:val="30"/>
        </w:rPr>
        <w:t>国有资产占有使用情况说明</w:t>
      </w:r>
    </w:p>
    <w:p w14:paraId="61F407B6">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天津经济技术开发区统计调查中心2023年度无国有资产占有使用情况。</w:t>
      </w:r>
    </w:p>
    <w:p w14:paraId="1CBE1ED3">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十三、</w:t>
      </w:r>
      <w:r>
        <w:rPr>
          <w:rFonts w:hint="eastAsia" w:ascii="Times New Roman" w:hAnsi="Times New Roman" w:eastAsia="黑体" w:cs="黑体"/>
          <w:b/>
          <w:bCs/>
          <w:kern w:val="0"/>
          <w:sz w:val="30"/>
          <w:szCs w:val="30"/>
        </w:rPr>
        <w:t>预算绩效情况说明</w:t>
      </w:r>
    </w:p>
    <w:p w14:paraId="1D340C75">
      <w:pPr>
        <w:autoSpaceDE w:val="0"/>
        <w:autoSpaceDN w:val="0"/>
        <w:adjustRightInd w:val="0"/>
        <w:spacing w:line="600" w:lineRule="exact"/>
        <w:ind w:firstLine="600"/>
        <w:jc w:val="left"/>
        <w:rPr>
          <w:rFonts w:ascii="Times New Roman" w:hAnsi="Times New Roman" w:eastAsia="仿宋_GB2312" w:cs="仿宋_GB2312"/>
          <w:sz w:val="30"/>
          <w:szCs w:val="30"/>
        </w:rPr>
      </w:pPr>
      <w:r>
        <w:rPr>
          <w:rFonts w:hint="eastAsia" w:ascii="Times New Roman" w:hAnsi="Times New Roman" w:eastAsia="仿宋_GB2312" w:cs="仿宋_GB2312"/>
          <w:sz w:val="30"/>
          <w:szCs w:val="30"/>
        </w:rPr>
        <w:t>根据预算绩效管理要求，天津经济技术开发区统计调查中心</w:t>
      </w:r>
      <w:r>
        <w:rPr>
          <w:rFonts w:ascii="Times New Roman" w:hAnsi="Times New Roman" w:eastAsia="仿宋_GB2312" w:cs="仿宋_GB2312"/>
          <w:sz w:val="30"/>
          <w:szCs w:val="30"/>
        </w:rPr>
        <w:t>2023年度已对3个区级项目开展绩效自评，涉及金额2</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512</w:t>
      </w:r>
      <w:r>
        <w:rPr>
          <w:rFonts w:hint="eastAsia" w:ascii="Times New Roman" w:hAnsi="Times New Roman" w:eastAsia="仿宋_GB2312" w:cs="仿宋_GB2312"/>
          <w:sz w:val="30"/>
          <w:szCs w:val="30"/>
          <w:lang w:val="en-US" w:eastAsia="zh-CN"/>
        </w:rPr>
        <w:t>,</w:t>
      </w:r>
      <w:r>
        <w:rPr>
          <w:rFonts w:ascii="Times New Roman" w:hAnsi="Times New Roman" w:eastAsia="仿宋_GB2312" w:cs="仿宋_GB2312"/>
          <w:sz w:val="30"/>
          <w:szCs w:val="30"/>
        </w:rPr>
        <w:t>000</w:t>
      </w:r>
      <w:r>
        <w:rPr>
          <w:rFonts w:hint="eastAsia" w:ascii="Times New Roman" w:hAnsi="Times New Roman" w:eastAsia="仿宋_GB2312" w:cs="仿宋_GB2312"/>
          <w:sz w:val="30"/>
          <w:szCs w:val="30"/>
          <w:lang w:val="en-US" w:eastAsia="zh-CN"/>
        </w:rPr>
        <w:t>.00</w:t>
      </w:r>
      <w:r>
        <w:rPr>
          <w:rFonts w:ascii="Times New Roman" w:hAnsi="Times New Roman" w:eastAsia="仿宋_GB2312" w:cs="仿宋_GB2312"/>
          <w:sz w:val="30"/>
          <w:szCs w:val="30"/>
        </w:rPr>
        <w:t>元，自评结果已随部门决算一并公开。</w:t>
      </w:r>
    </w:p>
    <w:p w14:paraId="55374921">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本部门</w:t>
      </w:r>
      <w:r>
        <w:rPr>
          <w:rFonts w:ascii="Times New Roman" w:hAnsi="Times New Roman" w:eastAsia="仿宋_GB2312" w:cs="仿宋_GB2312"/>
          <w:sz w:val="30"/>
          <w:szCs w:val="30"/>
        </w:rPr>
        <w:t>2023年度未开展部门评价</w:t>
      </w:r>
      <w:r>
        <w:rPr>
          <w:rFonts w:hint="eastAsia" w:ascii="Times New Roman" w:hAnsi="Times New Roman" w:eastAsia="仿宋_GB2312" w:cs="仿宋_GB2312"/>
          <w:sz w:val="30"/>
          <w:szCs w:val="30"/>
        </w:rPr>
        <w:t>。</w:t>
      </w:r>
    </w:p>
    <w:p w14:paraId="29AA488D">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rPr>
      </w:pPr>
      <w:r>
        <w:rPr>
          <w:rFonts w:hint="eastAsia" w:ascii="Times New Roman" w:hAnsi="Times New Roman" w:eastAsia="黑体" w:cs="黑体"/>
          <w:b/>
          <w:bCs/>
          <w:kern w:val="0"/>
          <w:sz w:val="30"/>
          <w:szCs w:val="30"/>
          <w:lang w:val="zh-CN"/>
        </w:rPr>
        <w:t>十四、</w:t>
      </w:r>
      <w:r>
        <w:rPr>
          <w:rFonts w:hint="eastAsia" w:ascii="Times New Roman" w:hAnsi="Times New Roman" w:eastAsia="黑体" w:cs="黑体"/>
          <w:b/>
          <w:bCs/>
          <w:kern w:val="0"/>
          <w:sz w:val="30"/>
          <w:szCs w:val="30"/>
        </w:rPr>
        <w:t>教育、医疗卫生、社会保障和就业、住房保障、涉农补贴等民生支出情况说明</w:t>
      </w:r>
    </w:p>
    <w:p w14:paraId="30305DF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sz w:val="30"/>
          <w:szCs w:val="30"/>
        </w:rPr>
        <w:t>天津经济技术开发区统计调查中心不属于乡、镇、街级单位，不涉及公开2023年度教育、医疗卫生、社会保障和就业、住房保障、涉农补贴等民生支出情况。</w:t>
      </w:r>
    </w:p>
    <w:p w14:paraId="285F0D1F">
      <w:pPr>
        <w:autoSpaceDE w:val="0"/>
        <w:autoSpaceDN w:val="0"/>
        <w:adjustRightInd w:val="0"/>
        <w:jc w:val="left"/>
        <w:rPr>
          <w:rFonts w:ascii="Times New Roman" w:hAnsi="Times New Roman" w:eastAsia="仿宋_GB2312" w:cs="仿宋_GB2312"/>
          <w:b/>
          <w:bCs/>
          <w:color w:val="000000"/>
          <w:kern w:val="0"/>
          <w:sz w:val="30"/>
          <w:szCs w:val="30"/>
        </w:rPr>
      </w:pPr>
      <w:r>
        <w:rPr>
          <w:rFonts w:ascii="Times New Roman" w:hAnsi="Times New Roman" w:eastAsia="仿宋_GB2312" w:cs="仿宋_GB2312"/>
          <w:b/>
          <w:bCs/>
          <w:color w:val="000000"/>
          <w:kern w:val="0"/>
          <w:sz w:val="30"/>
          <w:szCs w:val="30"/>
        </w:rPr>
        <w:br w:type="page"/>
      </w:r>
    </w:p>
    <w:p w14:paraId="00D89953">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rPr>
      </w:pPr>
      <w:r>
        <w:rPr>
          <w:rFonts w:hint="eastAsia" w:ascii="Times New Roman" w:hAnsi="Times New Roman" w:eastAsia="方正小标宋简体" w:cs="方正小标宋简体"/>
          <w:kern w:val="44"/>
          <w:sz w:val="44"/>
          <w:szCs w:val="44"/>
        </w:rPr>
        <w:t>第四部分名词解释</w:t>
      </w:r>
    </w:p>
    <w:p w14:paraId="5F1ADE61">
      <w:pPr>
        <w:autoSpaceDE w:val="0"/>
        <w:autoSpaceDN w:val="0"/>
        <w:adjustRightInd w:val="0"/>
        <w:spacing w:line="600" w:lineRule="exact"/>
        <w:ind w:firstLine="600"/>
        <w:jc w:val="left"/>
        <w:rPr>
          <w:rFonts w:ascii="Times New Roman" w:hAnsi="Times New Roman" w:eastAsia="仿宋_GB2312" w:cs="仿宋_GB2312"/>
          <w:kern w:val="0"/>
          <w:sz w:val="30"/>
          <w:szCs w:val="30"/>
        </w:rPr>
      </w:pPr>
    </w:p>
    <w:p w14:paraId="03CBB6C8">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hint="eastAsia" w:ascii="Times New Roman" w:hAnsi="Times New Roman" w:eastAsia="仿宋_GB2312" w:cs="仿宋_GB2312"/>
          <w:kern w:val="0"/>
          <w:sz w:val="30"/>
          <w:szCs w:val="30"/>
        </w:rPr>
        <w:t>1</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0C876CD2">
      <w:pPr>
        <w:autoSpaceDE w:val="0"/>
        <w:autoSpaceDN w:val="0"/>
        <w:adjustRightInd w:val="0"/>
        <w:spacing w:line="600" w:lineRule="exact"/>
        <w:ind w:firstLine="600"/>
        <w:jc w:val="left"/>
        <w:rPr>
          <w:rFonts w:ascii="Times New Roman" w:hAnsi="Times New Roman" w:eastAsia="仿宋_GB2312" w:cs="仿宋_GB2312"/>
          <w:kern w:val="0"/>
          <w:sz w:val="30"/>
          <w:szCs w:val="30"/>
        </w:rPr>
      </w:pPr>
      <w:r>
        <w:rPr>
          <w:rFonts w:ascii="Times New Roman" w:hAnsi="Times New Roman" w:eastAsia="仿宋_GB2312" w:cs="仿宋_GB2312"/>
          <w:kern w:val="0"/>
          <w:sz w:val="30"/>
          <w:szCs w:val="30"/>
        </w:rPr>
        <w:t>2.</w:t>
      </w:r>
      <w:r>
        <w:rPr>
          <w:rFonts w:hint="eastAsia" w:ascii="Times New Roman" w:hAnsi="Times New Roman" w:eastAsia="仿宋_GB2312" w:cs="仿宋_GB2312"/>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8D659AD">
      <w:pPr>
        <w:autoSpaceDE w:val="0"/>
        <w:autoSpaceDN w:val="0"/>
        <w:adjustRightInd w:val="0"/>
        <w:spacing w:line="600" w:lineRule="exact"/>
        <w:ind w:firstLine="600"/>
        <w:jc w:val="left"/>
        <w:rPr>
          <w:rFonts w:ascii="Times New Roman" w:hAnsi="Times New Roman"/>
        </w:rPr>
      </w:pPr>
      <w:r>
        <w:rPr>
          <w:rFonts w:ascii="Times New Roman" w:hAnsi="Times New Roman" w:eastAsia="仿宋_GB2312" w:cs="仿宋_GB2312"/>
          <w:kern w:val="0"/>
          <w:sz w:val="30"/>
          <w:szCs w:val="30"/>
        </w:rPr>
        <w:t>3.“</w:t>
      </w:r>
      <w:r>
        <w:rPr>
          <w:rFonts w:hint="eastAsia" w:ascii="Times New Roman" w:hAnsi="Times New Roman" w:eastAsia="仿宋_GB2312" w:cs="仿宋_GB2312"/>
          <w:kern w:val="0"/>
          <w:sz w:val="30"/>
          <w:szCs w:val="30"/>
        </w:rPr>
        <w:t>三公</w:t>
      </w:r>
      <w:r>
        <w:rPr>
          <w:rFonts w:ascii="Times New Roman" w:hAnsi="Times New Roman" w:eastAsia="仿宋_GB2312" w:cs="仿宋_GB2312"/>
          <w:kern w:val="0"/>
          <w:sz w:val="30"/>
          <w:szCs w:val="30"/>
        </w:rPr>
        <w:t>”</w:t>
      </w:r>
      <w:r>
        <w:rPr>
          <w:rFonts w:hint="eastAsia" w:ascii="Times New Roman" w:hAnsi="Times New Roman" w:eastAsia="仿宋_GB2312" w:cs="仿宋_GB2312"/>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k1NzljNmFmMTE2MDVhYjY1YzBmMzc1MDI4Y2JkOWMifQ=="/>
  </w:docVars>
  <w:rsids>
    <w:rsidRoot w:val="006A094D"/>
    <w:rsid w:val="00007C59"/>
    <w:rsid w:val="00013A12"/>
    <w:rsid w:val="0002687D"/>
    <w:rsid w:val="00047C6F"/>
    <w:rsid w:val="000528EE"/>
    <w:rsid w:val="000719FD"/>
    <w:rsid w:val="00077602"/>
    <w:rsid w:val="000B5C71"/>
    <w:rsid w:val="000D4B98"/>
    <w:rsid w:val="000E2FA0"/>
    <w:rsid w:val="00127EFA"/>
    <w:rsid w:val="00142888"/>
    <w:rsid w:val="00152EEB"/>
    <w:rsid w:val="00153077"/>
    <w:rsid w:val="00167CB7"/>
    <w:rsid w:val="001A0E4F"/>
    <w:rsid w:val="001B5C3C"/>
    <w:rsid w:val="001C0399"/>
    <w:rsid w:val="001D587E"/>
    <w:rsid w:val="001F547D"/>
    <w:rsid w:val="002124F6"/>
    <w:rsid w:val="00264B59"/>
    <w:rsid w:val="002A4997"/>
    <w:rsid w:val="002E6086"/>
    <w:rsid w:val="00302490"/>
    <w:rsid w:val="003227B2"/>
    <w:rsid w:val="003536BE"/>
    <w:rsid w:val="003B25FB"/>
    <w:rsid w:val="00422090"/>
    <w:rsid w:val="00463E53"/>
    <w:rsid w:val="004A482F"/>
    <w:rsid w:val="004F39BF"/>
    <w:rsid w:val="005062D7"/>
    <w:rsid w:val="005175E6"/>
    <w:rsid w:val="00525157"/>
    <w:rsid w:val="005349A2"/>
    <w:rsid w:val="00575537"/>
    <w:rsid w:val="005D1367"/>
    <w:rsid w:val="005D3F56"/>
    <w:rsid w:val="005E1EF3"/>
    <w:rsid w:val="00654D17"/>
    <w:rsid w:val="006623EC"/>
    <w:rsid w:val="006A094D"/>
    <w:rsid w:val="006D2409"/>
    <w:rsid w:val="006E65DB"/>
    <w:rsid w:val="00776FF3"/>
    <w:rsid w:val="0078156E"/>
    <w:rsid w:val="00786E74"/>
    <w:rsid w:val="007D1285"/>
    <w:rsid w:val="007E49E1"/>
    <w:rsid w:val="007F6DA7"/>
    <w:rsid w:val="008174D5"/>
    <w:rsid w:val="00874160"/>
    <w:rsid w:val="00885126"/>
    <w:rsid w:val="0089698B"/>
    <w:rsid w:val="008D48A9"/>
    <w:rsid w:val="00941A30"/>
    <w:rsid w:val="00977DCC"/>
    <w:rsid w:val="009820CF"/>
    <w:rsid w:val="00982A8B"/>
    <w:rsid w:val="009A7ED3"/>
    <w:rsid w:val="009D74D7"/>
    <w:rsid w:val="00A03CDC"/>
    <w:rsid w:val="00A57AE7"/>
    <w:rsid w:val="00AF71AE"/>
    <w:rsid w:val="00B33C70"/>
    <w:rsid w:val="00B75228"/>
    <w:rsid w:val="00B811F1"/>
    <w:rsid w:val="00B81B9F"/>
    <w:rsid w:val="00BC763A"/>
    <w:rsid w:val="00BC7D6F"/>
    <w:rsid w:val="00BD3CAC"/>
    <w:rsid w:val="00BF697A"/>
    <w:rsid w:val="00C52E77"/>
    <w:rsid w:val="00C65A44"/>
    <w:rsid w:val="00C66FEA"/>
    <w:rsid w:val="00C76AC3"/>
    <w:rsid w:val="00C83EB4"/>
    <w:rsid w:val="00CA3C52"/>
    <w:rsid w:val="00CA7F1A"/>
    <w:rsid w:val="00D4505A"/>
    <w:rsid w:val="00D65B41"/>
    <w:rsid w:val="00DC3234"/>
    <w:rsid w:val="00DC3CD0"/>
    <w:rsid w:val="00DD60B5"/>
    <w:rsid w:val="00DF5253"/>
    <w:rsid w:val="00E7602B"/>
    <w:rsid w:val="00E964B2"/>
    <w:rsid w:val="00EA6549"/>
    <w:rsid w:val="00F007FE"/>
    <w:rsid w:val="00F96E66"/>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9B1D83"/>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C050456"/>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Char"/>
    <w:basedOn w:val="8"/>
    <w:link w:val="2"/>
    <w:qFormat/>
    <w:uiPriority w:val="99"/>
    <w:rPr>
      <w:rFonts w:ascii="方正小标宋简体" w:eastAsia="方正小标宋简体"/>
      <w:kern w:val="0"/>
      <w:sz w:val="24"/>
      <w:szCs w:val="24"/>
    </w:rPr>
  </w:style>
  <w:style w:type="character" w:customStyle="1" w:styleId="10">
    <w:name w:val="标题 2 Char"/>
    <w:basedOn w:val="8"/>
    <w:link w:val="3"/>
    <w:qFormat/>
    <w:uiPriority w:val="99"/>
    <w:rPr>
      <w:rFonts w:ascii="方正小标宋简体" w:eastAsia="方正小标宋简体"/>
      <w:kern w:val="0"/>
      <w:sz w:val="24"/>
      <w:szCs w:val="24"/>
    </w:rPr>
  </w:style>
  <w:style w:type="character" w:customStyle="1" w:styleId="11">
    <w:name w:val="页眉 Char"/>
    <w:basedOn w:val="8"/>
    <w:link w:val="6"/>
    <w:qFormat/>
    <w:uiPriority w:val="99"/>
    <w:rPr>
      <w:sz w:val="18"/>
      <w:szCs w:val="18"/>
    </w:rPr>
  </w:style>
  <w:style w:type="character" w:customStyle="1" w:styleId="12">
    <w:name w:val="页脚 Char"/>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18754-E0E2-4764-9B8A-A00B2210EB8C}">
  <ds:schemaRefs/>
</ds:datastoreItem>
</file>

<file path=docProps/app.xml><?xml version="1.0" encoding="utf-8"?>
<Properties xmlns="http://schemas.openxmlformats.org/officeDocument/2006/extended-properties" xmlns:vt="http://schemas.openxmlformats.org/officeDocument/2006/docPropsVTypes">
  <Template>Normal</Template>
  <Pages>13</Pages>
  <Words>4043</Words>
  <Characters>4640</Characters>
  <Lines>34</Lines>
  <Paragraphs>9</Paragraphs>
  <TotalTime>7</TotalTime>
  <ScaleCrop>false</ScaleCrop>
  <LinksUpToDate>false</LinksUpToDate>
  <CharactersWithSpaces>4691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F I S H</cp:lastModifiedBy>
  <dcterms:modified xsi:type="dcterms:W3CDTF">2024-09-20T06:02:58Z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A44E0A178634409BBBA50D5636087390_13</vt:lpwstr>
  </property>
</Properties>
</file>